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56C1" w14:textId="77777777" w:rsidR="004E7B7B" w:rsidRPr="004E7B7B" w:rsidRDefault="004E7B7B" w:rsidP="004E7B7B">
      <w:pPr>
        <w:spacing w:after="0" w:line="240" w:lineRule="auto"/>
        <w:rPr>
          <w:rFonts w:ascii="Arial" w:hAnsi="Arial" w:cs="Arial"/>
          <w:i/>
          <w:sz w:val="28"/>
          <w:szCs w:val="28"/>
        </w:rPr>
      </w:pPr>
      <w:r w:rsidRPr="004E7B7B">
        <w:rPr>
          <w:rFonts w:ascii="Arial" w:hAnsi="Arial" w:cs="Arial"/>
          <w:i/>
          <w:sz w:val="28"/>
          <w:szCs w:val="28"/>
        </w:rPr>
        <w:t>Vestby kommune</w:t>
      </w:r>
    </w:p>
    <w:p w14:paraId="25F2F1A2" w14:textId="77777777" w:rsidR="00400DB5" w:rsidRPr="004E7B7B" w:rsidRDefault="00400DB5" w:rsidP="00487C51">
      <w:pPr>
        <w:spacing w:line="240" w:lineRule="auto"/>
        <w:rPr>
          <w:rFonts w:ascii="Arial" w:hAnsi="Arial" w:cs="Arial"/>
          <w:b/>
          <w:sz w:val="36"/>
          <w:szCs w:val="36"/>
        </w:rPr>
      </w:pPr>
      <w:r w:rsidRPr="004E7B7B">
        <w:rPr>
          <w:rFonts w:ascii="Arial" w:hAnsi="Arial" w:cs="Arial"/>
          <w:b/>
          <w:sz w:val="36"/>
          <w:szCs w:val="36"/>
        </w:rPr>
        <w:t>S6</w:t>
      </w:r>
      <w:r w:rsidR="00487C51" w:rsidRPr="004E7B7B">
        <w:rPr>
          <w:rFonts w:ascii="Arial" w:hAnsi="Arial" w:cs="Arial"/>
          <w:b/>
          <w:sz w:val="36"/>
          <w:szCs w:val="36"/>
        </w:rPr>
        <w:t xml:space="preserve"> Kulturkvartalet – Bestemmelser</w:t>
      </w:r>
    </w:p>
    <w:p w14:paraId="742CA8EE" w14:textId="29F9D59B" w:rsidR="00400DB5" w:rsidRPr="004E7B7B" w:rsidRDefault="004E7B7B" w:rsidP="00487C51">
      <w:pPr>
        <w:spacing w:line="240" w:lineRule="auto"/>
        <w:rPr>
          <w:rFonts w:ascii="Arial" w:hAnsi="Arial" w:cs="Arial"/>
          <w:sz w:val="24"/>
          <w:szCs w:val="24"/>
        </w:rPr>
      </w:pPr>
      <w:r>
        <w:rPr>
          <w:rFonts w:ascii="Arial" w:hAnsi="Arial" w:cs="Arial"/>
          <w:sz w:val="24"/>
          <w:szCs w:val="24"/>
        </w:rPr>
        <w:t>Rådmannens forslag 31.5.2019</w:t>
      </w:r>
      <w:r w:rsidR="00400DB5" w:rsidRPr="004E7B7B">
        <w:rPr>
          <w:rFonts w:ascii="Arial" w:hAnsi="Arial" w:cs="Arial"/>
          <w:sz w:val="24"/>
          <w:szCs w:val="24"/>
        </w:rPr>
        <w:t xml:space="preserve">. </w:t>
      </w:r>
      <w:r w:rsidR="00437AF1">
        <w:rPr>
          <w:rFonts w:ascii="Arial" w:hAnsi="Arial" w:cs="Arial"/>
          <w:sz w:val="24"/>
          <w:szCs w:val="24"/>
        </w:rPr>
        <w:br/>
      </w:r>
      <w:r w:rsidR="00662A95">
        <w:rPr>
          <w:rFonts w:ascii="Arial" w:hAnsi="Arial" w:cs="Arial"/>
          <w:sz w:val="24"/>
          <w:szCs w:val="24"/>
        </w:rPr>
        <w:t>Justert 28.6.2019 etter førstegangsbehandling i PLM</w:t>
      </w:r>
    </w:p>
    <w:p w14:paraId="3ABC55E7" w14:textId="77777777" w:rsidR="00CF7FEA" w:rsidRDefault="00CF7FEA" w:rsidP="00487C51">
      <w:pPr>
        <w:spacing w:line="240" w:lineRule="auto"/>
        <w:rPr>
          <w:rFonts w:ascii="Arial" w:hAnsi="Arial" w:cs="Arial"/>
          <w:sz w:val="24"/>
          <w:szCs w:val="24"/>
        </w:rPr>
      </w:pPr>
      <w:bookmarkStart w:id="0" w:name="_GoBack"/>
      <w:bookmarkEnd w:id="0"/>
    </w:p>
    <w:p w14:paraId="6638530F" w14:textId="77777777" w:rsidR="00CF7FEA" w:rsidRPr="004E7B7B" w:rsidRDefault="00CF7FEA" w:rsidP="00487C51">
      <w:pPr>
        <w:spacing w:line="240" w:lineRule="auto"/>
        <w:rPr>
          <w:rFonts w:ascii="Arial" w:hAnsi="Arial" w:cs="Arial"/>
          <w:sz w:val="24"/>
          <w:szCs w:val="24"/>
        </w:rPr>
      </w:pPr>
    </w:p>
    <w:p w14:paraId="19D765FB" w14:textId="77777777" w:rsidR="00400DB5" w:rsidRPr="004E7B7B" w:rsidRDefault="00400DB5" w:rsidP="00487C51">
      <w:pPr>
        <w:spacing w:line="240" w:lineRule="auto"/>
        <w:rPr>
          <w:rFonts w:ascii="Arial" w:hAnsi="Arial" w:cs="Arial"/>
          <w:b/>
          <w:sz w:val="28"/>
          <w:szCs w:val="28"/>
        </w:rPr>
      </w:pPr>
      <w:r w:rsidRPr="004E7B7B">
        <w:rPr>
          <w:rFonts w:ascii="Arial" w:hAnsi="Arial" w:cs="Arial"/>
          <w:b/>
          <w:sz w:val="28"/>
          <w:szCs w:val="28"/>
        </w:rPr>
        <w:t>§ 1 Fellesbestemmelser</w:t>
      </w:r>
    </w:p>
    <w:p w14:paraId="77700780" w14:textId="77777777" w:rsidR="00400DB5" w:rsidRPr="004E7B7B" w:rsidRDefault="004E7B7B" w:rsidP="00487C51">
      <w:pPr>
        <w:spacing w:line="240" w:lineRule="auto"/>
        <w:rPr>
          <w:rFonts w:ascii="Arial" w:hAnsi="Arial" w:cs="Arial"/>
          <w:b/>
          <w:sz w:val="24"/>
          <w:szCs w:val="24"/>
        </w:rPr>
      </w:pPr>
      <w:r w:rsidRPr="004E7B7B">
        <w:rPr>
          <w:rFonts w:ascii="Arial" w:hAnsi="Arial" w:cs="Arial"/>
          <w:b/>
          <w:sz w:val="24"/>
          <w:szCs w:val="24"/>
        </w:rPr>
        <w:t>Rekkefølge</w:t>
      </w:r>
    </w:p>
    <w:p w14:paraId="1FDCB7FB" w14:textId="77777777" w:rsidR="00004D78" w:rsidRPr="00004D78" w:rsidRDefault="00004D78" w:rsidP="00004D78">
      <w:pPr>
        <w:spacing w:after="0" w:line="240" w:lineRule="auto"/>
        <w:rPr>
          <w:rFonts w:ascii="Arial" w:hAnsi="Arial" w:cs="Arial"/>
          <w:sz w:val="24"/>
          <w:szCs w:val="24"/>
        </w:rPr>
      </w:pPr>
      <w:r w:rsidRPr="00004D78">
        <w:rPr>
          <w:rFonts w:ascii="Arial" w:hAnsi="Arial" w:cs="Arial"/>
          <w:sz w:val="24"/>
          <w:szCs w:val="24"/>
        </w:rPr>
        <w:t>Følgende tiltak skal være opparbeidet eller sikret opparbeidet før det gis tillatelse til utbygging:</w:t>
      </w:r>
      <w:r>
        <w:rPr>
          <w:rFonts w:ascii="Arial" w:hAnsi="Arial" w:cs="Arial"/>
          <w:sz w:val="24"/>
          <w:szCs w:val="24"/>
        </w:rPr>
        <w:t xml:space="preserve"> </w:t>
      </w:r>
    </w:p>
    <w:p w14:paraId="718AE309" w14:textId="0ED2A72C" w:rsidR="00004D78" w:rsidRPr="00004D78" w:rsidRDefault="00004D78" w:rsidP="00004D78">
      <w:pPr>
        <w:pStyle w:val="Listeavsnitt"/>
        <w:numPr>
          <w:ilvl w:val="0"/>
          <w:numId w:val="5"/>
        </w:numPr>
        <w:spacing w:after="0" w:line="240" w:lineRule="auto"/>
        <w:rPr>
          <w:rFonts w:ascii="Arial" w:hAnsi="Arial" w:cs="Arial"/>
          <w:sz w:val="24"/>
          <w:szCs w:val="24"/>
        </w:rPr>
      </w:pPr>
      <w:r w:rsidRPr="00004D78">
        <w:rPr>
          <w:rFonts w:ascii="Arial" w:hAnsi="Arial" w:cs="Arial"/>
          <w:sz w:val="24"/>
          <w:szCs w:val="24"/>
        </w:rPr>
        <w:t>V1-6, V8-9, V11, V13, GS1</w:t>
      </w:r>
      <w:r w:rsidR="00437AF1">
        <w:rPr>
          <w:rFonts w:ascii="Arial" w:hAnsi="Arial" w:cs="Arial"/>
          <w:sz w:val="24"/>
          <w:szCs w:val="24"/>
        </w:rPr>
        <w:t>-5</w:t>
      </w:r>
      <w:r w:rsidRPr="00004D78">
        <w:rPr>
          <w:rFonts w:ascii="Arial" w:hAnsi="Arial" w:cs="Arial"/>
          <w:sz w:val="24"/>
          <w:szCs w:val="24"/>
        </w:rPr>
        <w:t xml:space="preserve">, P1-4, G1 </w:t>
      </w:r>
      <w:proofErr w:type="spellStart"/>
      <w:r w:rsidR="00437AF1">
        <w:rPr>
          <w:rFonts w:ascii="Arial" w:hAnsi="Arial" w:cs="Arial"/>
          <w:sz w:val="24"/>
          <w:szCs w:val="24"/>
        </w:rPr>
        <w:t>p_</w:t>
      </w:r>
      <w:r w:rsidR="00437AF1" w:rsidRPr="00004D78">
        <w:rPr>
          <w:rFonts w:ascii="Arial" w:hAnsi="Arial" w:cs="Arial"/>
          <w:sz w:val="24"/>
          <w:szCs w:val="24"/>
        </w:rPr>
        <w:t>T</w:t>
      </w:r>
      <w:proofErr w:type="spellEnd"/>
      <w:r w:rsidR="00437AF1">
        <w:rPr>
          <w:rFonts w:ascii="Arial" w:hAnsi="Arial" w:cs="Arial"/>
          <w:sz w:val="24"/>
          <w:szCs w:val="24"/>
        </w:rPr>
        <w:t xml:space="preserve"> og </w:t>
      </w:r>
      <w:proofErr w:type="spellStart"/>
      <w:r w:rsidR="00437AF1">
        <w:rPr>
          <w:rFonts w:ascii="Arial" w:hAnsi="Arial" w:cs="Arial"/>
          <w:sz w:val="24"/>
          <w:szCs w:val="24"/>
        </w:rPr>
        <w:t>o_T</w:t>
      </w:r>
      <w:proofErr w:type="spellEnd"/>
      <w:r w:rsidR="00437AF1">
        <w:rPr>
          <w:rFonts w:ascii="Arial" w:hAnsi="Arial" w:cs="Arial"/>
          <w:sz w:val="24"/>
          <w:szCs w:val="24"/>
        </w:rPr>
        <w:t xml:space="preserve">. </w:t>
      </w:r>
    </w:p>
    <w:p w14:paraId="7834BBB7" w14:textId="77777777" w:rsidR="00004D78" w:rsidRPr="00004D78" w:rsidRDefault="00004D78" w:rsidP="00004D78">
      <w:pPr>
        <w:pStyle w:val="Listeavsnitt"/>
        <w:numPr>
          <w:ilvl w:val="0"/>
          <w:numId w:val="5"/>
        </w:numPr>
        <w:spacing w:after="0" w:line="240" w:lineRule="auto"/>
        <w:rPr>
          <w:rFonts w:ascii="Arial" w:hAnsi="Arial" w:cs="Arial"/>
          <w:sz w:val="24"/>
          <w:szCs w:val="24"/>
        </w:rPr>
      </w:pPr>
      <w:r w:rsidRPr="00004D78">
        <w:rPr>
          <w:rFonts w:ascii="Arial" w:hAnsi="Arial" w:cs="Arial"/>
          <w:sz w:val="24"/>
          <w:szCs w:val="24"/>
        </w:rPr>
        <w:t>Vei med tilhørende anlegg, torg og park som grenser til eller ligger på andre siden av vei i forhold til formålsområdet.</w:t>
      </w:r>
    </w:p>
    <w:p w14:paraId="1A12479B" w14:textId="77777777" w:rsidR="006A0680" w:rsidRDefault="00004D78" w:rsidP="00900A30">
      <w:pPr>
        <w:pStyle w:val="Listeavsnitt"/>
        <w:numPr>
          <w:ilvl w:val="0"/>
          <w:numId w:val="5"/>
        </w:numPr>
        <w:spacing w:after="0" w:line="240" w:lineRule="auto"/>
        <w:ind w:left="703" w:hanging="703"/>
        <w:rPr>
          <w:rFonts w:ascii="Arial" w:hAnsi="Arial" w:cs="Arial"/>
          <w:sz w:val="24"/>
          <w:szCs w:val="24"/>
        </w:rPr>
      </w:pPr>
      <w:r w:rsidRPr="00004D78">
        <w:rPr>
          <w:rFonts w:ascii="Arial" w:hAnsi="Arial" w:cs="Arial"/>
          <w:sz w:val="24"/>
          <w:szCs w:val="24"/>
        </w:rPr>
        <w:t>Overvannsløsninger etter reguleringsplanens krav.</w:t>
      </w:r>
    </w:p>
    <w:p w14:paraId="4A51BCFB" w14:textId="77777777" w:rsidR="00900A30" w:rsidRPr="00900A30" w:rsidRDefault="00900A30" w:rsidP="00900A30">
      <w:pPr>
        <w:spacing w:line="240" w:lineRule="auto"/>
        <w:rPr>
          <w:rFonts w:ascii="Arial" w:hAnsi="Arial" w:cs="Arial"/>
          <w:sz w:val="24"/>
          <w:szCs w:val="24"/>
        </w:rPr>
      </w:pPr>
      <w:r>
        <w:rPr>
          <w:rFonts w:ascii="Arial" w:hAnsi="Arial" w:cs="Arial"/>
          <w:sz w:val="24"/>
          <w:szCs w:val="24"/>
        </w:rPr>
        <w:t>Bestemmelsen gjelder ikke for opparbeidelse av offentlig veiareal.</w:t>
      </w:r>
    </w:p>
    <w:p w14:paraId="3CCBC173" w14:textId="77777777" w:rsidR="00A93E85" w:rsidRDefault="00A93E85" w:rsidP="00D25722">
      <w:pPr>
        <w:spacing w:line="240" w:lineRule="auto"/>
        <w:rPr>
          <w:rFonts w:ascii="Arial" w:hAnsi="Arial" w:cs="Arial"/>
          <w:sz w:val="24"/>
          <w:szCs w:val="24"/>
        </w:rPr>
      </w:pPr>
    </w:p>
    <w:p w14:paraId="6FC93191" w14:textId="77777777" w:rsidR="00A93E85" w:rsidRPr="00A93E85" w:rsidRDefault="00A93E85" w:rsidP="00D25722">
      <w:pPr>
        <w:spacing w:line="240" w:lineRule="auto"/>
        <w:rPr>
          <w:rFonts w:ascii="Arial" w:hAnsi="Arial" w:cs="Arial"/>
          <w:b/>
          <w:sz w:val="24"/>
          <w:szCs w:val="24"/>
        </w:rPr>
      </w:pPr>
      <w:r w:rsidRPr="00A93E85">
        <w:rPr>
          <w:rFonts w:ascii="Arial" w:hAnsi="Arial" w:cs="Arial"/>
          <w:b/>
          <w:sz w:val="24"/>
          <w:szCs w:val="24"/>
        </w:rPr>
        <w:t>For områdene KULTUR 1 og KULTUR 2</w:t>
      </w:r>
    </w:p>
    <w:p w14:paraId="147F6AE2" w14:textId="77777777" w:rsidR="007B4B54" w:rsidRDefault="00A93E85" w:rsidP="007B4B54">
      <w:pPr>
        <w:spacing w:line="240" w:lineRule="auto"/>
        <w:rPr>
          <w:rFonts w:ascii="Arial" w:hAnsi="Arial" w:cs="Arial"/>
          <w:sz w:val="24"/>
          <w:szCs w:val="24"/>
        </w:rPr>
      </w:pPr>
      <w:r>
        <w:rPr>
          <w:rFonts w:ascii="Arial" w:hAnsi="Arial" w:cs="Arial"/>
          <w:sz w:val="24"/>
          <w:szCs w:val="24"/>
        </w:rPr>
        <w:t>Det skal ikke gis rammetillatelse før</w:t>
      </w:r>
      <w:r w:rsidR="007B4B54">
        <w:rPr>
          <w:rFonts w:ascii="Arial" w:hAnsi="Arial" w:cs="Arial"/>
          <w:sz w:val="24"/>
          <w:szCs w:val="24"/>
        </w:rPr>
        <w:t xml:space="preserve"> d</w:t>
      </w:r>
      <w:r>
        <w:rPr>
          <w:rFonts w:ascii="Arial" w:hAnsi="Arial" w:cs="Arial"/>
          <w:sz w:val="24"/>
          <w:szCs w:val="24"/>
        </w:rPr>
        <w:t>et er gitt rammetillatelse for parken.</w:t>
      </w:r>
    </w:p>
    <w:p w14:paraId="77342675" w14:textId="77777777" w:rsidR="00461EA5" w:rsidRDefault="00461EA5" w:rsidP="00461EA5">
      <w:pPr>
        <w:spacing w:after="0" w:line="240" w:lineRule="auto"/>
        <w:rPr>
          <w:rFonts w:ascii="Arial" w:hAnsi="Arial" w:cs="Arial"/>
          <w:sz w:val="24"/>
          <w:szCs w:val="24"/>
        </w:rPr>
      </w:pPr>
      <w:r w:rsidRPr="00461EA5">
        <w:rPr>
          <w:rFonts w:ascii="Arial" w:hAnsi="Arial" w:cs="Arial"/>
          <w:sz w:val="24"/>
          <w:szCs w:val="24"/>
        </w:rPr>
        <w:t>Det skal ikke gis midlertidig brukstillatelse eller ferdigattest før følgende er opparbeidet:</w:t>
      </w:r>
    </w:p>
    <w:p w14:paraId="26B445D9" w14:textId="77777777" w:rsidR="00461EA5" w:rsidRDefault="00461EA5" w:rsidP="00461EA5">
      <w:pPr>
        <w:pStyle w:val="Listeavsnitt"/>
        <w:numPr>
          <w:ilvl w:val="0"/>
          <w:numId w:val="8"/>
        </w:numPr>
        <w:spacing w:line="240" w:lineRule="auto"/>
        <w:rPr>
          <w:rFonts w:ascii="Arial" w:hAnsi="Arial" w:cs="Arial"/>
          <w:sz w:val="24"/>
          <w:szCs w:val="24"/>
        </w:rPr>
      </w:pPr>
      <w:r w:rsidRPr="00461EA5">
        <w:rPr>
          <w:rFonts w:ascii="Arial" w:hAnsi="Arial" w:cs="Arial"/>
          <w:sz w:val="24"/>
          <w:szCs w:val="24"/>
        </w:rPr>
        <w:t>Ny adkomst til eiendommen 9/61.</w:t>
      </w:r>
    </w:p>
    <w:p w14:paraId="6CE86CAC" w14:textId="77777777" w:rsidR="00461EA5" w:rsidRDefault="00437AF1" w:rsidP="00461EA5">
      <w:pPr>
        <w:pStyle w:val="Listeavsnitt"/>
        <w:numPr>
          <w:ilvl w:val="0"/>
          <w:numId w:val="8"/>
        </w:numPr>
        <w:spacing w:line="240" w:lineRule="auto"/>
        <w:rPr>
          <w:rFonts w:ascii="Arial" w:hAnsi="Arial" w:cs="Arial"/>
          <w:sz w:val="24"/>
          <w:szCs w:val="24"/>
        </w:rPr>
      </w:pPr>
      <w:proofErr w:type="spellStart"/>
      <w:r>
        <w:rPr>
          <w:rFonts w:ascii="Arial" w:hAnsi="Arial" w:cs="Arial"/>
          <w:sz w:val="24"/>
          <w:szCs w:val="24"/>
        </w:rPr>
        <w:t>p_</w:t>
      </w:r>
      <w:r w:rsidR="00205C4F">
        <w:rPr>
          <w:rFonts w:ascii="Arial" w:hAnsi="Arial" w:cs="Arial"/>
          <w:sz w:val="24"/>
          <w:szCs w:val="24"/>
        </w:rPr>
        <w:t>Torg</w:t>
      </w:r>
      <w:proofErr w:type="spellEnd"/>
      <w:r>
        <w:rPr>
          <w:rFonts w:ascii="Arial" w:hAnsi="Arial" w:cs="Arial"/>
          <w:sz w:val="24"/>
          <w:szCs w:val="24"/>
        </w:rPr>
        <w:t xml:space="preserve"> og </w:t>
      </w:r>
      <w:proofErr w:type="spellStart"/>
      <w:r>
        <w:rPr>
          <w:rFonts w:ascii="Arial" w:hAnsi="Arial" w:cs="Arial"/>
          <w:sz w:val="24"/>
          <w:szCs w:val="24"/>
        </w:rPr>
        <w:t>o_Torg</w:t>
      </w:r>
      <w:proofErr w:type="spellEnd"/>
      <w:r w:rsidR="00205C4F">
        <w:rPr>
          <w:rFonts w:ascii="Arial" w:hAnsi="Arial" w:cs="Arial"/>
          <w:sz w:val="24"/>
          <w:szCs w:val="24"/>
        </w:rPr>
        <w:t>.</w:t>
      </w:r>
    </w:p>
    <w:p w14:paraId="2B9DF055" w14:textId="77777777" w:rsidR="00A93E85" w:rsidRDefault="00A93E85" w:rsidP="00461EA5">
      <w:pPr>
        <w:pStyle w:val="Listeavsnitt"/>
        <w:numPr>
          <w:ilvl w:val="0"/>
          <w:numId w:val="8"/>
        </w:numPr>
        <w:spacing w:line="240" w:lineRule="auto"/>
        <w:rPr>
          <w:rFonts w:ascii="Arial" w:hAnsi="Arial" w:cs="Arial"/>
          <w:sz w:val="24"/>
          <w:szCs w:val="24"/>
        </w:rPr>
      </w:pPr>
      <w:r>
        <w:rPr>
          <w:rFonts w:ascii="Arial" w:hAnsi="Arial" w:cs="Arial"/>
          <w:sz w:val="24"/>
          <w:szCs w:val="24"/>
        </w:rPr>
        <w:t>Gatetun GT2-5</w:t>
      </w:r>
      <w:r w:rsidR="00900A30">
        <w:rPr>
          <w:rFonts w:ascii="Arial" w:hAnsi="Arial" w:cs="Arial"/>
          <w:sz w:val="24"/>
          <w:szCs w:val="24"/>
        </w:rPr>
        <w:t>.</w:t>
      </w:r>
    </w:p>
    <w:p w14:paraId="6519AB71" w14:textId="77777777" w:rsidR="00900A30" w:rsidRDefault="00900A30" w:rsidP="00461EA5">
      <w:pPr>
        <w:pStyle w:val="Listeavsnitt"/>
        <w:numPr>
          <w:ilvl w:val="0"/>
          <w:numId w:val="8"/>
        </w:numPr>
        <w:spacing w:line="240" w:lineRule="auto"/>
        <w:rPr>
          <w:rFonts w:ascii="Arial" w:hAnsi="Arial" w:cs="Arial"/>
          <w:sz w:val="24"/>
          <w:szCs w:val="24"/>
        </w:rPr>
      </w:pPr>
      <w:r>
        <w:rPr>
          <w:rFonts w:ascii="Arial" w:hAnsi="Arial" w:cs="Arial"/>
          <w:sz w:val="24"/>
          <w:szCs w:val="24"/>
        </w:rPr>
        <w:t>Overvannsløsninger.</w:t>
      </w:r>
    </w:p>
    <w:p w14:paraId="24D30198" w14:textId="77777777" w:rsidR="00461EA5" w:rsidRDefault="00205C4F" w:rsidP="00205C4F">
      <w:pPr>
        <w:spacing w:after="0" w:line="240" w:lineRule="auto"/>
        <w:rPr>
          <w:rFonts w:ascii="Arial" w:hAnsi="Arial" w:cs="Arial"/>
          <w:sz w:val="24"/>
          <w:szCs w:val="24"/>
        </w:rPr>
      </w:pPr>
      <w:r>
        <w:rPr>
          <w:rFonts w:ascii="Arial" w:hAnsi="Arial" w:cs="Arial"/>
          <w:sz w:val="24"/>
          <w:szCs w:val="24"/>
        </w:rPr>
        <w:t>Det skal ikke gis ferdigattest før følgende er opparbeidet:</w:t>
      </w:r>
    </w:p>
    <w:p w14:paraId="4DF0DB24" w14:textId="77777777" w:rsidR="00205C4F" w:rsidRDefault="00205C4F" w:rsidP="00205C4F">
      <w:pPr>
        <w:pStyle w:val="Listeavsnitt"/>
        <w:numPr>
          <w:ilvl w:val="0"/>
          <w:numId w:val="9"/>
        </w:numPr>
        <w:spacing w:line="240" w:lineRule="auto"/>
        <w:rPr>
          <w:rFonts w:ascii="Arial" w:hAnsi="Arial" w:cs="Arial"/>
          <w:sz w:val="24"/>
          <w:szCs w:val="24"/>
        </w:rPr>
      </w:pPr>
      <w:r>
        <w:rPr>
          <w:rFonts w:ascii="Arial" w:hAnsi="Arial" w:cs="Arial"/>
          <w:sz w:val="24"/>
          <w:szCs w:val="24"/>
        </w:rPr>
        <w:t>Park.</w:t>
      </w:r>
    </w:p>
    <w:p w14:paraId="2C13D363" w14:textId="77777777" w:rsidR="00205C4F" w:rsidRDefault="00205C4F" w:rsidP="00205C4F">
      <w:pPr>
        <w:pStyle w:val="Listeavsnitt"/>
        <w:numPr>
          <w:ilvl w:val="0"/>
          <w:numId w:val="9"/>
        </w:numPr>
        <w:spacing w:line="240" w:lineRule="auto"/>
        <w:rPr>
          <w:rFonts w:ascii="Arial" w:hAnsi="Arial" w:cs="Arial"/>
          <w:sz w:val="24"/>
          <w:szCs w:val="24"/>
        </w:rPr>
      </w:pPr>
      <w:r>
        <w:rPr>
          <w:rFonts w:ascii="Arial" w:hAnsi="Arial" w:cs="Arial"/>
          <w:sz w:val="24"/>
          <w:szCs w:val="24"/>
        </w:rPr>
        <w:t>Gatetun GT1.</w:t>
      </w:r>
    </w:p>
    <w:p w14:paraId="0FA1589B" w14:textId="77777777" w:rsidR="00004D78" w:rsidRDefault="00004D78" w:rsidP="00487C51">
      <w:pPr>
        <w:spacing w:line="240" w:lineRule="auto"/>
        <w:rPr>
          <w:rFonts w:ascii="Arial" w:hAnsi="Arial" w:cs="Arial"/>
          <w:sz w:val="24"/>
          <w:szCs w:val="24"/>
        </w:rPr>
      </w:pPr>
    </w:p>
    <w:p w14:paraId="3BD0EB68" w14:textId="77777777" w:rsidR="00004D78" w:rsidRPr="00004D78" w:rsidRDefault="00004D78" w:rsidP="00004D78">
      <w:pPr>
        <w:spacing w:line="240" w:lineRule="auto"/>
        <w:rPr>
          <w:rFonts w:ascii="Arial" w:hAnsi="Arial" w:cs="Arial"/>
          <w:sz w:val="24"/>
          <w:szCs w:val="24"/>
        </w:rPr>
      </w:pPr>
      <w:r w:rsidRPr="00004D78">
        <w:rPr>
          <w:rFonts w:ascii="Arial" w:hAnsi="Arial" w:cs="Arial"/>
          <w:b/>
          <w:bCs/>
          <w:sz w:val="24"/>
          <w:szCs w:val="24"/>
        </w:rPr>
        <w:t>Bruksareal under terreng</w:t>
      </w:r>
    </w:p>
    <w:p w14:paraId="58E3B7FE" w14:textId="77777777" w:rsidR="00004D78" w:rsidRDefault="00004D78" w:rsidP="00004D78">
      <w:pPr>
        <w:spacing w:line="240" w:lineRule="auto"/>
        <w:rPr>
          <w:rFonts w:ascii="Arial" w:hAnsi="Arial" w:cs="Arial"/>
          <w:sz w:val="24"/>
          <w:szCs w:val="24"/>
        </w:rPr>
      </w:pPr>
      <w:r w:rsidRPr="00004D78">
        <w:rPr>
          <w:rFonts w:ascii="Arial" w:hAnsi="Arial" w:cs="Arial"/>
          <w:sz w:val="24"/>
          <w:szCs w:val="24"/>
        </w:rPr>
        <w:t>Bruksareal medregnes ikke der avstanden mellom himling og gjennomsnittlig terrengnivå er mindre enn 0,5 meter. Der avstanden er mellom 0,5 og 1,5 meter medtas bruksarealet med 50 %.  Der avstanden er over 1,5 meter medtas bruksarealet med 100 %.</w:t>
      </w:r>
    </w:p>
    <w:p w14:paraId="3316627E" w14:textId="77777777" w:rsidR="00004D78" w:rsidRPr="00004D78" w:rsidRDefault="00004D78" w:rsidP="00004D78">
      <w:pPr>
        <w:spacing w:line="240" w:lineRule="auto"/>
        <w:rPr>
          <w:rFonts w:ascii="Arial" w:hAnsi="Arial" w:cs="Arial"/>
          <w:sz w:val="24"/>
          <w:szCs w:val="24"/>
        </w:rPr>
      </w:pPr>
    </w:p>
    <w:p w14:paraId="7CCD3FBB" w14:textId="77777777" w:rsidR="00004D78" w:rsidRPr="00004D78" w:rsidRDefault="00004D78" w:rsidP="00004D78">
      <w:pPr>
        <w:spacing w:line="240" w:lineRule="auto"/>
        <w:rPr>
          <w:rFonts w:ascii="Arial" w:hAnsi="Arial" w:cs="Arial"/>
          <w:sz w:val="24"/>
          <w:szCs w:val="24"/>
        </w:rPr>
      </w:pPr>
      <w:r w:rsidRPr="00004D78">
        <w:rPr>
          <w:rFonts w:ascii="Arial" w:hAnsi="Arial" w:cs="Arial"/>
          <w:b/>
          <w:bCs/>
          <w:sz w:val="24"/>
          <w:szCs w:val="24"/>
        </w:rPr>
        <w:t>Biologisk mangfold</w:t>
      </w:r>
    </w:p>
    <w:p w14:paraId="6912DF78" w14:textId="77777777" w:rsidR="00004D78" w:rsidRPr="00004D78" w:rsidRDefault="00004D78" w:rsidP="00004D78">
      <w:pPr>
        <w:spacing w:line="240" w:lineRule="auto"/>
        <w:rPr>
          <w:rFonts w:ascii="Arial" w:hAnsi="Arial" w:cs="Arial"/>
          <w:sz w:val="24"/>
          <w:szCs w:val="24"/>
        </w:rPr>
      </w:pPr>
      <w:r w:rsidRPr="00004D78">
        <w:rPr>
          <w:rFonts w:ascii="Arial" w:hAnsi="Arial" w:cs="Arial"/>
          <w:sz w:val="24"/>
          <w:szCs w:val="24"/>
        </w:rPr>
        <w:t>Det skal ikke plantes svartelistede arter inkludert parklind og sølvlind eller andre arter som kan ha negative miljøkonsekvenser.</w:t>
      </w:r>
    </w:p>
    <w:p w14:paraId="1413E639" w14:textId="77777777" w:rsidR="00004D78" w:rsidRPr="00004D78" w:rsidRDefault="00004D78" w:rsidP="00004D78">
      <w:pPr>
        <w:spacing w:line="240" w:lineRule="auto"/>
        <w:rPr>
          <w:rFonts w:ascii="Arial" w:hAnsi="Arial" w:cs="Arial"/>
          <w:sz w:val="24"/>
          <w:szCs w:val="24"/>
        </w:rPr>
      </w:pPr>
    </w:p>
    <w:p w14:paraId="5A73D433" w14:textId="77777777" w:rsidR="00004D78" w:rsidRPr="007B4B54" w:rsidRDefault="00004D78" w:rsidP="00004D78">
      <w:pPr>
        <w:spacing w:line="240" w:lineRule="auto"/>
        <w:rPr>
          <w:rFonts w:ascii="Arial" w:hAnsi="Arial" w:cs="Arial"/>
          <w:b/>
          <w:sz w:val="24"/>
          <w:szCs w:val="24"/>
        </w:rPr>
      </w:pPr>
      <w:r w:rsidRPr="007B4B54">
        <w:rPr>
          <w:rFonts w:ascii="Arial" w:hAnsi="Arial" w:cs="Arial"/>
          <w:b/>
          <w:bCs/>
          <w:sz w:val="24"/>
          <w:szCs w:val="24"/>
        </w:rPr>
        <w:lastRenderedPageBreak/>
        <w:t>Nærmere undersøkelser</w:t>
      </w:r>
    </w:p>
    <w:p w14:paraId="28A08AE9" w14:textId="77777777" w:rsidR="00004D78" w:rsidRPr="00004D78" w:rsidRDefault="00004D78" w:rsidP="00004D78">
      <w:pPr>
        <w:spacing w:after="0" w:line="240" w:lineRule="auto"/>
        <w:rPr>
          <w:rFonts w:ascii="Arial" w:hAnsi="Arial" w:cs="Arial"/>
          <w:sz w:val="24"/>
          <w:szCs w:val="24"/>
        </w:rPr>
      </w:pPr>
      <w:r w:rsidRPr="00004D78">
        <w:rPr>
          <w:rFonts w:ascii="Arial" w:hAnsi="Arial" w:cs="Arial"/>
          <w:sz w:val="24"/>
          <w:szCs w:val="24"/>
        </w:rPr>
        <w:t>Før det søkes om tillatelse til utbygging skal følgende gjennomføres:</w:t>
      </w:r>
    </w:p>
    <w:p w14:paraId="31FDD314" w14:textId="77777777" w:rsidR="00004D78" w:rsidRPr="00004D78" w:rsidRDefault="00004D78" w:rsidP="00004D78">
      <w:pPr>
        <w:numPr>
          <w:ilvl w:val="0"/>
          <w:numId w:val="6"/>
        </w:numPr>
        <w:spacing w:after="0" w:line="240" w:lineRule="auto"/>
        <w:rPr>
          <w:rFonts w:ascii="Arial" w:hAnsi="Arial" w:cs="Arial"/>
          <w:sz w:val="24"/>
          <w:szCs w:val="24"/>
        </w:rPr>
      </w:pPr>
      <w:r w:rsidRPr="00004D78">
        <w:rPr>
          <w:rFonts w:ascii="Arial" w:hAnsi="Arial" w:cs="Arial"/>
          <w:sz w:val="24"/>
          <w:szCs w:val="24"/>
        </w:rPr>
        <w:t>Undersøkelser for å vise tilfredsstillende fundamentering og stabilitet i byggegrunnen på den aktuelle tomt og omkringliggende område.</w:t>
      </w:r>
    </w:p>
    <w:p w14:paraId="71977636" w14:textId="77777777" w:rsidR="00004D78" w:rsidRPr="00004D78" w:rsidRDefault="00004D78" w:rsidP="00004D78">
      <w:pPr>
        <w:numPr>
          <w:ilvl w:val="0"/>
          <w:numId w:val="6"/>
        </w:numPr>
        <w:spacing w:after="0" w:line="240" w:lineRule="auto"/>
        <w:rPr>
          <w:rFonts w:ascii="Arial" w:hAnsi="Arial" w:cs="Arial"/>
          <w:sz w:val="24"/>
          <w:szCs w:val="24"/>
        </w:rPr>
      </w:pPr>
      <w:r w:rsidRPr="00004D78">
        <w:rPr>
          <w:rFonts w:ascii="Arial" w:hAnsi="Arial" w:cs="Arial"/>
          <w:sz w:val="24"/>
          <w:szCs w:val="24"/>
        </w:rPr>
        <w:t>Undersøkelser for å vise at bestemmelsene om overvann og flom kan følges.</w:t>
      </w:r>
    </w:p>
    <w:p w14:paraId="5A9EEE8D" w14:textId="77777777" w:rsidR="00004D78" w:rsidRPr="00004D78" w:rsidRDefault="00004D78" w:rsidP="00004D78">
      <w:pPr>
        <w:numPr>
          <w:ilvl w:val="0"/>
          <w:numId w:val="6"/>
        </w:numPr>
        <w:spacing w:after="0" w:line="240" w:lineRule="auto"/>
        <w:rPr>
          <w:rFonts w:ascii="Arial" w:hAnsi="Arial" w:cs="Arial"/>
          <w:sz w:val="24"/>
          <w:szCs w:val="24"/>
        </w:rPr>
      </w:pPr>
      <w:r w:rsidRPr="00004D78">
        <w:rPr>
          <w:rFonts w:ascii="Arial" w:hAnsi="Arial" w:cs="Arial"/>
          <w:sz w:val="24"/>
          <w:szCs w:val="24"/>
        </w:rPr>
        <w:t>Undersøkelser for å finne fram til en størst mulig massebalanse innenfor planområdet.</w:t>
      </w:r>
    </w:p>
    <w:p w14:paraId="1E3277A8" w14:textId="77777777" w:rsidR="00004D78" w:rsidRPr="00004D78" w:rsidRDefault="00004D78" w:rsidP="00004D78">
      <w:pPr>
        <w:numPr>
          <w:ilvl w:val="0"/>
          <w:numId w:val="6"/>
        </w:numPr>
        <w:spacing w:after="0" w:line="240" w:lineRule="auto"/>
        <w:rPr>
          <w:rFonts w:ascii="Arial" w:hAnsi="Arial" w:cs="Arial"/>
          <w:sz w:val="24"/>
          <w:szCs w:val="24"/>
        </w:rPr>
      </w:pPr>
      <w:r w:rsidRPr="00004D78">
        <w:rPr>
          <w:rFonts w:ascii="Arial" w:hAnsi="Arial" w:cs="Arial"/>
          <w:sz w:val="24"/>
          <w:szCs w:val="24"/>
        </w:rPr>
        <w:t>Undersøkelser av svartelistede planter slik at disse kan fjernes på en tilfredsstillende måte.</w:t>
      </w:r>
    </w:p>
    <w:p w14:paraId="1125391B" w14:textId="77777777" w:rsidR="00004D78" w:rsidRPr="00004D78" w:rsidRDefault="00004D78" w:rsidP="00004D78">
      <w:pPr>
        <w:numPr>
          <w:ilvl w:val="0"/>
          <w:numId w:val="6"/>
        </w:numPr>
        <w:spacing w:after="0" w:line="240" w:lineRule="auto"/>
        <w:rPr>
          <w:rFonts w:ascii="Arial" w:hAnsi="Arial" w:cs="Arial"/>
          <w:sz w:val="24"/>
          <w:szCs w:val="24"/>
        </w:rPr>
      </w:pPr>
      <w:r w:rsidRPr="00004D78">
        <w:rPr>
          <w:rFonts w:ascii="Arial" w:hAnsi="Arial" w:cs="Arial"/>
          <w:sz w:val="24"/>
          <w:szCs w:val="24"/>
        </w:rPr>
        <w:t>Undersøkelser av grunnforurensning der det er mistanke om det.</w:t>
      </w:r>
    </w:p>
    <w:p w14:paraId="5C0C88D0" w14:textId="77777777" w:rsidR="00004D78" w:rsidRDefault="00004D78" w:rsidP="00004D78">
      <w:pPr>
        <w:numPr>
          <w:ilvl w:val="0"/>
          <w:numId w:val="6"/>
        </w:numPr>
        <w:spacing w:line="240" w:lineRule="auto"/>
        <w:rPr>
          <w:rFonts w:ascii="Arial" w:hAnsi="Arial" w:cs="Arial"/>
          <w:sz w:val="24"/>
          <w:szCs w:val="24"/>
          <w:lang w:val="en-US"/>
        </w:rPr>
      </w:pPr>
      <w:proofErr w:type="spellStart"/>
      <w:r w:rsidRPr="00004D78">
        <w:rPr>
          <w:rFonts w:ascii="Arial" w:hAnsi="Arial" w:cs="Arial"/>
          <w:sz w:val="24"/>
          <w:szCs w:val="24"/>
          <w:lang w:val="en-US"/>
        </w:rPr>
        <w:t>Klima</w:t>
      </w:r>
      <w:proofErr w:type="spellEnd"/>
      <w:r w:rsidRPr="00004D78">
        <w:rPr>
          <w:rFonts w:ascii="Arial" w:hAnsi="Arial" w:cs="Arial"/>
          <w:sz w:val="24"/>
          <w:szCs w:val="24"/>
          <w:lang w:val="en-US"/>
        </w:rPr>
        <w:t xml:space="preserve"> </w:t>
      </w:r>
      <w:proofErr w:type="gramStart"/>
      <w:r w:rsidRPr="00004D78">
        <w:rPr>
          <w:rFonts w:ascii="Arial" w:hAnsi="Arial" w:cs="Arial"/>
          <w:sz w:val="24"/>
          <w:szCs w:val="24"/>
          <w:lang w:val="en-US"/>
        </w:rPr>
        <w:t>og</w:t>
      </w:r>
      <w:proofErr w:type="gramEnd"/>
      <w:r w:rsidRPr="00004D78">
        <w:rPr>
          <w:rFonts w:ascii="Arial" w:hAnsi="Arial" w:cs="Arial"/>
          <w:sz w:val="24"/>
          <w:szCs w:val="24"/>
          <w:lang w:val="en-US"/>
        </w:rPr>
        <w:t xml:space="preserve"> </w:t>
      </w:r>
      <w:proofErr w:type="spellStart"/>
      <w:r w:rsidRPr="00004D78">
        <w:rPr>
          <w:rFonts w:ascii="Arial" w:hAnsi="Arial" w:cs="Arial"/>
          <w:sz w:val="24"/>
          <w:szCs w:val="24"/>
          <w:lang w:val="en-US"/>
        </w:rPr>
        <w:t>energi</w:t>
      </w:r>
      <w:proofErr w:type="spellEnd"/>
      <w:r w:rsidRPr="00004D78">
        <w:rPr>
          <w:rFonts w:ascii="Arial" w:hAnsi="Arial" w:cs="Arial"/>
          <w:sz w:val="24"/>
          <w:szCs w:val="24"/>
          <w:lang w:val="en-US"/>
        </w:rPr>
        <w:t>.</w:t>
      </w:r>
    </w:p>
    <w:p w14:paraId="67E982C1" w14:textId="77777777" w:rsidR="00004D78" w:rsidRPr="00004D78" w:rsidRDefault="00004D78" w:rsidP="00004D78">
      <w:pPr>
        <w:spacing w:line="240" w:lineRule="auto"/>
        <w:rPr>
          <w:rFonts w:ascii="Arial" w:hAnsi="Arial" w:cs="Arial"/>
          <w:sz w:val="24"/>
          <w:szCs w:val="24"/>
          <w:lang w:val="en-US"/>
        </w:rPr>
      </w:pPr>
    </w:p>
    <w:p w14:paraId="044A153C" w14:textId="77777777" w:rsidR="00004D78" w:rsidRPr="00004D78" w:rsidRDefault="00004D78" w:rsidP="00004D78">
      <w:pPr>
        <w:spacing w:line="240" w:lineRule="auto"/>
        <w:rPr>
          <w:rFonts w:ascii="Arial" w:hAnsi="Arial" w:cs="Arial"/>
          <w:sz w:val="24"/>
          <w:szCs w:val="24"/>
          <w:lang w:val="en-US"/>
        </w:rPr>
      </w:pPr>
      <w:proofErr w:type="spellStart"/>
      <w:r w:rsidRPr="00004D78">
        <w:rPr>
          <w:rFonts w:ascii="Arial" w:hAnsi="Arial" w:cs="Arial"/>
          <w:b/>
          <w:bCs/>
          <w:sz w:val="24"/>
          <w:szCs w:val="24"/>
          <w:lang w:val="en-US"/>
        </w:rPr>
        <w:t>Anleggsperioden</w:t>
      </w:r>
      <w:proofErr w:type="spellEnd"/>
    </w:p>
    <w:p w14:paraId="291D6096" w14:textId="77777777" w:rsidR="00004D78" w:rsidRPr="00004D78" w:rsidRDefault="00004D78" w:rsidP="00004D78">
      <w:pPr>
        <w:spacing w:line="240" w:lineRule="auto"/>
        <w:rPr>
          <w:rFonts w:ascii="Arial" w:hAnsi="Arial" w:cs="Arial"/>
          <w:sz w:val="24"/>
          <w:szCs w:val="24"/>
        </w:rPr>
      </w:pPr>
      <w:r w:rsidRPr="00004D78">
        <w:rPr>
          <w:rFonts w:ascii="Arial" w:hAnsi="Arial" w:cs="Arial"/>
          <w:sz w:val="24"/>
          <w:szCs w:val="24"/>
        </w:rPr>
        <w:t xml:space="preserve">Før framkommeligheten eller trafikksikkerheten i gater </w:t>
      </w:r>
      <w:r w:rsidR="00265869">
        <w:rPr>
          <w:rFonts w:ascii="Arial" w:hAnsi="Arial" w:cs="Arial"/>
          <w:sz w:val="24"/>
          <w:szCs w:val="24"/>
        </w:rPr>
        <w:t xml:space="preserve">eller gang- og sykkelforbindelser </w:t>
      </w:r>
      <w:r w:rsidRPr="00004D78">
        <w:rPr>
          <w:rFonts w:ascii="Arial" w:hAnsi="Arial" w:cs="Arial"/>
          <w:sz w:val="24"/>
          <w:szCs w:val="24"/>
        </w:rPr>
        <w:t>reduseres på grunn av anleggsarbeid i henhold til denne planen, skal det gjennomføres avbøtende tiltak for å best mulig opprettholde framkommelighet og trafikksikkerhet både for gående, syklende og kjørende.</w:t>
      </w:r>
    </w:p>
    <w:p w14:paraId="670F2066" w14:textId="77777777" w:rsidR="00004D78" w:rsidRPr="004E7B7B" w:rsidRDefault="00004D78" w:rsidP="00004D78">
      <w:pPr>
        <w:spacing w:line="240" w:lineRule="auto"/>
        <w:rPr>
          <w:rFonts w:ascii="Arial" w:hAnsi="Arial" w:cs="Arial"/>
          <w:sz w:val="24"/>
          <w:szCs w:val="24"/>
        </w:rPr>
      </w:pPr>
      <w:r w:rsidRPr="004E7B7B">
        <w:rPr>
          <w:rFonts w:ascii="Arial" w:hAnsi="Arial" w:cs="Arial"/>
          <w:sz w:val="24"/>
          <w:szCs w:val="24"/>
        </w:rPr>
        <w:t xml:space="preserve">For å redusere risiko for skade på eksisterende byggverk skal det før igangsetting av tiltak utføres besiktigelser og vibrasjonsovervåking etter standarder NS 3424 og NS 8141 for de nærmeste bygningene.  </w:t>
      </w:r>
    </w:p>
    <w:p w14:paraId="4A5AD4F3" w14:textId="77777777" w:rsidR="00C57322" w:rsidRDefault="00C57322" w:rsidP="00C57322">
      <w:pPr>
        <w:spacing w:line="240" w:lineRule="auto"/>
        <w:rPr>
          <w:rFonts w:ascii="Arial" w:hAnsi="Arial" w:cs="Arial"/>
          <w:sz w:val="24"/>
          <w:szCs w:val="24"/>
        </w:rPr>
      </w:pPr>
      <w:r w:rsidRPr="004E7B7B">
        <w:rPr>
          <w:rFonts w:ascii="Arial" w:hAnsi="Arial" w:cs="Arial"/>
          <w:sz w:val="24"/>
          <w:szCs w:val="24"/>
        </w:rPr>
        <w:t>I anleggs</w:t>
      </w:r>
      <w:r>
        <w:rPr>
          <w:rFonts w:ascii="Arial" w:hAnsi="Arial" w:cs="Arial"/>
          <w:sz w:val="24"/>
          <w:szCs w:val="24"/>
        </w:rPr>
        <w:t>perioden</w:t>
      </w:r>
      <w:r w:rsidRPr="004E7B7B">
        <w:rPr>
          <w:rFonts w:ascii="Arial" w:hAnsi="Arial" w:cs="Arial"/>
          <w:sz w:val="24"/>
          <w:szCs w:val="24"/>
        </w:rPr>
        <w:t xml:space="preserve"> skal overvann renses før det føres inn på kommunens ledningsnett eller til resipient.</w:t>
      </w:r>
    </w:p>
    <w:p w14:paraId="19A85DB3" w14:textId="77777777" w:rsidR="00E416DF" w:rsidRPr="004E7B7B" w:rsidRDefault="00E416DF" w:rsidP="00E416DF">
      <w:pPr>
        <w:spacing w:line="240" w:lineRule="auto"/>
        <w:rPr>
          <w:rFonts w:ascii="Arial" w:hAnsi="Arial" w:cs="Arial"/>
          <w:sz w:val="24"/>
          <w:szCs w:val="24"/>
        </w:rPr>
      </w:pPr>
      <w:r w:rsidRPr="004E7B7B">
        <w:rPr>
          <w:rFonts w:ascii="Arial" w:hAnsi="Arial" w:cs="Arial"/>
          <w:sz w:val="24"/>
          <w:szCs w:val="24"/>
        </w:rPr>
        <w:t xml:space="preserve">Grunnarbeider skal utføres med metoder som i størst mulig grad kan forhindre setningsskader på tilgrensende bebyggelse som følge av </w:t>
      </w:r>
      <w:proofErr w:type="spellStart"/>
      <w:r w:rsidRPr="004E7B7B">
        <w:rPr>
          <w:rFonts w:ascii="Arial" w:hAnsi="Arial" w:cs="Arial"/>
          <w:sz w:val="24"/>
          <w:szCs w:val="24"/>
        </w:rPr>
        <w:t>grunnvannssenkning</w:t>
      </w:r>
      <w:proofErr w:type="spellEnd"/>
      <w:r w:rsidRPr="004E7B7B">
        <w:rPr>
          <w:rFonts w:ascii="Arial" w:hAnsi="Arial" w:cs="Arial"/>
          <w:sz w:val="24"/>
          <w:szCs w:val="24"/>
        </w:rPr>
        <w:t>.</w:t>
      </w:r>
    </w:p>
    <w:p w14:paraId="6B1F5352" w14:textId="77777777" w:rsidR="00E416DF" w:rsidRPr="004E7B7B" w:rsidRDefault="00E416DF" w:rsidP="00E416DF">
      <w:pPr>
        <w:spacing w:line="240" w:lineRule="auto"/>
        <w:rPr>
          <w:rFonts w:ascii="Arial" w:hAnsi="Arial" w:cs="Arial"/>
          <w:sz w:val="24"/>
          <w:szCs w:val="24"/>
        </w:rPr>
      </w:pPr>
      <w:r w:rsidRPr="004E7B7B">
        <w:rPr>
          <w:rFonts w:ascii="Arial" w:hAnsi="Arial" w:cs="Arial"/>
          <w:sz w:val="24"/>
          <w:szCs w:val="24"/>
        </w:rPr>
        <w:t xml:space="preserve">Grunnvannstand i nærområdet skal overvåkes gjennom anleggsfasen. Tiltak skal om nødvendig iverksettes for å holde grunnvannsspeilet i </w:t>
      </w:r>
      <w:proofErr w:type="spellStart"/>
      <w:r w:rsidRPr="004E7B7B">
        <w:rPr>
          <w:rFonts w:ascii="Arial" w:hAnsi="Arial" w:cs="Arial"/>
          <w:sz w:val="24"/>
          <w:szCs w:val="24"/>
        </w:rPr>
        <w:t>byggeområdets</w:t>
      </w:r>
      <w:proofErr w:type="spellEnd"/>
      <w:r w:rsidRPr="004E7B7B">
        <w:rPr>
          <w:rFonts w:ascii="Arial" w:hAnsi="Arial" w:cs="Arial"/>
          <w:sz w:val="24"/>
          <w:szCs w:val="24"/>
        </w:rPr>
        <w:t xml:space="preserve"> influensområde stabilt.</w:t>
      </w:r>
    </w:p>
    <w:p w14:paraId="2BCC72F1" w14:textId="77777777" w:rsidR="00004D78" w:rsidRPr="00004D78" w:rsidRDefault="00004D78" w:rsidP="00004D78">
      <w:pPr>
        <w:spacing w:line="240" w:lineRule="auto"/>
        <w:rPr>
          <w:rFonts w:ascii="Arial" w:hAnsi="Arial" w:cs="Arial"/>
          <w:sz w:val="24"/>
          <w:szCs w:val="24"/>
        </w:rPr>
      </w:pPr>
    </w:p>
    <w:p w14:paraId="5D624EA8" w14:textId="77777777" w:rsidR="00004D78" w:rsidRPr="00004D78" w:rsidRDefault="00004D78" w:rsidP="00004D78">
      <w:pPr>
        <w:spacing w:line="240" w:lineRule="auto"/>
        <w:rPr>
          <w:rFonts w:ascii="Arial" w:hAnsi="Arial" w:cs="Arial"/>
          <w:sz w:val="24"/>
          <w:szCs w:val="24"/>
        </w:rPr>
      </w:pPr>
      <w:r w:rsidRPr="00004D78">
        <w:rPr>
          <w:rFonts w:ascii="Arial" w:hAnsi="Arial" w:cs="Arial"/>
          <w:b/>
          <w:bCs/>
          <w:sz w:val="24"/>
          <w:szCs w:val="24"/>
        </w:rPr>
        <w:t>Byggelinj</w:t>
      </w:r>
      <w:r w:rsidR="00C13269">
        <w:rPr>
          <w:rFonts w:ascii="Arial" w:hAnsi="Arial" w:cs="Arial"/>
          <w:b/>
          <w:bCs/>
          <w:sz w:val="24"/>
          <w:szCs w:val="24"/>
        </w:rPr>
        <w:t>er</w:t>
      </w:r>
    </w:p>
    <w:p w14:paraId="1F706B55" w14:textId="77777777" w:rsidR="00F75BFD" w:rsidRDefault="00004D78" w:rsidP="00004D78">
      <w:pPr>
        <w:spacing w:line="240" w:lineRule="auto"/>
        <w:rPr>
          <w:rFonts w:ascii="Arial" w:hAnsi="Arial" w:cs="Arial"/>
          <w:sz w:val="24"/>
          <w:szCs w:val="24"/>
        </w:rPr>
      </w:pPr>
      <w:r w:rsidRPr="00004D78">
        <w:rPr>
          <w:rFonts w:ascii="Arial" w:hAnsi="Arial" w:cs="Arial"/>
          <w:sz w:val="24"/>
          <w:szCs w:val="24"/>
        </w:rPr>
        <w:t xml:space="preserve">Bebyggelsen </w:t>
      </w:r>
      <w:r w:rsidR="00C13269">
        <w:rPr>
          <w:rFonts w:ascii="Arial" w:hAnsi="Arial" w:cs="Arial"/>
          <w:sz w:val="24"/>
          <w:szCs w:val="24"/>
        </w:rPr>
        <w:t xml:space="preserve">over bakken </w:t>
      </w:r>
      <w:r w:rsidRPr="00004D78">
        <w:rPr>
          <w:rFonts w:ascii="Arial" w:hAnsi="Arial" w:cs="Arial"/>
          <w:sz w:val="24"/>
          <w:szCs w:val="24"/>
        </w:rPr>
        <w:t xml:space="preserve">innenfor sentrumsformål og </w:t>
      </w:r>
      <w:r w:rsidR="00C13269">
        <w:rPr>
          <w:rFonts w:ascii="Arial" w:hAnsi="Arial" w:cs="Arial"/>
          <w:sz w:val="24"/>
          <w:szCs w:val="24"/>
        </w:rPr>
        <w:t>offentlig tjenesteyting</w:t>
      </w:r>
      <w:r w:rsidRPr="00004D78">
        <w:rPr>
          <w:rFonts w:ascii="Arial" w:hAnsi="Arial" w:cs="Arial"/>
          <w:sz w:val="24"/>
          <w:szCs w:val="24"/>
        </w:rPr>
        <w:t xml:space="preserve"> skal legges i formålsgrensen. </w:t>
      </w:r>
    </w:p>
    <w:p w14:paraId="36D26FB9" w14:textId="77777777" w:rsidR="00C13269" w:rsidRPr="00004D78" w:rsidRDefault="00C13269" w:rsidP="00004D78">
      <w:pPr>
        <w:spacing w:line="240" w:lineRule="auto"/>
        <w:rPr>
          <w:rFonts w:ascii="Arial" w:hAnsi="Arial" w:cs="Arial"/>
          <w:sz w:val="24"/>
          <w:szCs w:val="24"/>
        </w:rPr>
      </w:pPr>
    </w:p>
    <w:p w14:paraId="4214EFDD" w14:textId="77777777" w:rsidR="00F75BFD" w:rsidRPr="00F75BFD" w:rsidRDefault="00F75BFD" w:rsidP="00F75BFD">
      <w:pPr>
        <w:spacing w:line="240" w:lineRule="auto"/>
        <w:rPr>
          <w:rFonts w:ascii="Arial" w:hAnsi="Arial" w:cs="Arial"/>
          <w:sz w:val="24"/>
          <w:szCs w:val="24"/>
        </w:rPr>
      </w:pPr>
      <w:r w:rsidRPr="00F75BFD">
        <w:rPr>
          <w:rFonts w:ascii="Arial" w:hAnsi="Arial" w:cs="Arial"/>
          <w:b/>
          <w:bCs/>
          <w:sz w:val="24"/>
          <w:szCs w:val="24"/>
        </w:rPr>
        <w:t>Aktiv første etasje</w:t>
      </w:r>
    </w:p>
    <w:p w14:paraId="3842BB17" w14:textId="77777777" w:rsidR="00BA7475" w:rsidRDefault="00BA7475" w:rsidP="00BA7475">
      <w:pPr>
        <w:spacing w:line="240" w:lineRule="auto"/>
        <w:rPr>
          <w:rFonts w:ascii="Arial" w:hAnsi="Arial" w:cs="Arial"/>
          <w:sz w:val="24"/>
          <w:szCs w:val="24"/>
        </w:rPr>
      </w:pPr>
      <w:r w:rsidRPr="00B926B9">
        <w:rPr>
          <w:rFonts w:ascii="Arial" w:hAnsi="Arial" w:cs="Arial"/>
          <w:sz w:val="24"/>
          <w:szCs w:val="24"/>
        </w:rPr>
        <w:t>Første etasje skal ha en romhøyde på minst 4,6 m</w:t>
      </w:r>
      <w:r>
        <w:rPr>
          <w:rFonts w:ascii="Arial" w:hAnsi="Arial" w:cs="Arial"/>
          <w:sz w:val="24"/>
          <w:szCs w:val="24"/>
        </w:rPr>
        <w:t xml:space="preserve"> og ligge på </w:t>
      </w:r>
      <w:r w:rsidRPr="00B926B9">
        <w:rPr>
          <w:rFonts w:ascii="Arial" w:hAnsi="Arial" w:cs="Arial"/>
          <w:sz w:val="24"/>
          <w:szCs w:val="24"/>
        </w:rPr>
        <w:t>gateplan. Fasader mot gateplan skal være åpne og aktive med publikumsrettet virksomhet og de skal hovedsakelig utformes som transparente fasader med glass som hovedmateriale. Det skal legges vekt på utforming av inngangspartier slik at disse er med på å skape en variasjon og aktivitet i fasaden. Fasadene kan i tillegg suppleres med integrerte sittebenker og/eller installasjoner som muliggjør utstilling og salg av varer eller tjenester.</w:t>
      </w:r>
      <w:r>
        <w:rPr>
          <w:rFonts w:ascii="Arial" w:hAnsi="Arial" w:cs="Arial"/>
          <w:sz w:val="24"/>
          <w:szCs w:val="24"/>
        </w:rPr>
        <w:t xml:space="preserve"> Boliger tillates ikke i første etasje.</w:t>
      </w:r>
    </w:p>
    <w:p w14:paraId="731037F8" w14:textId="77777777" w:rsidR="00B37B8B" w:rsidRPr="00F75BFD" w:rsidRDefault="00B37B8B" w:rsidP="00F75BFD">
      <w:pPr>
        <w:spacing w:line="240" w:lineRule="auto"/>
        <w:rPr>
          <w:rFonts w:ascii="Arial" w:hAnsi="Arial" w:cs="Arial"/>
          <w:sz w:val="24"/>
          <w:szCs w:val="24"/>
        </w:rPr>
      </w:pPr>
    </w:p>
    <w:p w14:paraId="50402465" w14:textId="77777777" w:rsidR="00B37B8B" w:rsidRPr="00B37B8B" w:rsidRDefault="00B37B8B" w:rsidP="00B37B8B">
      <w:pPr>
        <w:spacing w:line="240" w:lineRule="auto"/>
        <w:rPr>
          <w:rFonts w:ascii="Arial" w:hAnsi="Arial" w:cs="Arial"/>
          <w:b/>
          <w:sz w:val="24"/>
          <w:szCs w:val="24"/>
        </w:rPr>
      </w:pPr>
      <w:r w:rsidRPr="00B37B8B">
        <w:rPr>
          <w:rFonts w:ascii="Arial" w:hAnsi="Arial" w:cs="Arial"/>
          <w:b/>
          <w:sz w:val="24"/>
          <w:szCs w:val="24"/>
        </w:rPr>
        <w:lastRenderedPageBreak/>
        <w:t>Parkering</w:t>
      </w:r>
    </w:p>
    <w:p w14:paraId="47C127E8"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 xml:space="preserve">Parkeringsplasser skal utformes og plasseres som anbefalt i kapittel </w:t>
      </w:r>
      <w:r w:rsidR="00372E52">
        <w:rPr>
          <w:rFonts w:ascii="Arial" w:hAnsi="Arial" w:cs="Arial"/>
          <w:sz w:val="24"/>
          <w:szCs w:val="24"/>
        </w:rPr>
        <w:t>D.7</w:t>
      </w:r>
      <w:r w:rsidRPr="00B37B8B">
        <w:rPr>
          <w:rFonts w:ascii="Arial" w:hAnsi="Arial" w:cs="Arial"/>
          <w:sz w:val="24"/>
          <w:szCs w:val="24"/>
        </w:rPr>
        <w:t xml:space="preserve"> i Håndbok N100 Veg- og gateutforming fra Statens vegvesen 201</w:t>
      </w:r>
      <w:r w:rsidR="00372E52">
        <w:rPr>
          <w:rFonts w:ascii="Arial" w:hAnsi="Arial" w:cs="Arial"/>
          <w:sz w:val="24"/>
          <w:szCs w:val="24"/>
        </w:rPr>
        <w:t>7</w:t>
      </w:r>
      <w:r w:rsidRPr="00B37B8B">
        <w:rPr>
          <w:rFonts w:ascii="Arial" w:hAnsi="Arial" w:cs="Arial"/>
          <w:sz w:val="24"/>
          <w:szCs w:val="24"/>
        </w:rPr>
        <w:t xml:space="preserve">. Parkeringsplasser skal kunne benyttes uavhengig av hverandre. Parkeringsrekker uten gjennomkjøring skal maksimum ha 6 plasser. Kravet til antall parkeringsplasser skal avrundes opp til nærmeste hele plass. </w:t>
      </w:r>
    </w:p>
    <w:p w14:paraId="5824DABA" w14:textId="77777777" w:rsidR="00D25722" w:rsidRPr="00B37B8B" w:rsidRDefault="00D25722" w:rsidP="00B37B8B">
      <w:pPr>
        <w:spacing w:line="240" w:lineRule="auto"/>
        <w:rPr>
          <w:rFonts w:ascii="Arial" w:hAnsi="Arial" w:cs="Arial"/>
          <w:sz w:val="24"/>
          <w:szCs w:val="24"/>
        </w:rPr>
      </w:pPr>
    </w:p>
    <w:p w14:paraId="18E7FD8B" w14:textId="77777777" w:rsidR="00B37B8B" w:rsidRPr="00B37B8B" w:rsidRDefault="00B37B8B" w:rsidP="00B37B8B">
      <w:pPr>
        <w:spacing w:line="240" w:lineRule="auto"/>
        <w:rPr>
          <w:rFonts w:ascii="Arial" w:hAnsi="Arial" w:cs="Arial"/>
          <w:i/>
          <w:sz w:val="24"/>
          <w:szCs w:val="24"/>
        </w:rPr>
      </w:pPr>
      <w:r w:rsidRPr="00B37B8B">
        <w:rPr>
          <w:rFonts w:ascii="Arial" w:hAnsi="Arial" w:cs="Arial"/>
          <w:i/>
          <w:sz w:val="24"/>
          <w:szCs w:val="24"/>
        </w:rPr>
        <w:t>Bilparkering</w:t>
      </w:r>
    </w:p>
    <w:p w14:paraId="16F68D86"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Bilparkering innenfor planområdet skal løses i felles parkeringsanlegg under terreng. Benyttes frikjøp i henhold til kommuneplanens bestemmelser og parkeringsanlegget er åpent for alle uten reserverte plasser, gjelder slike absolutte krav til antall biloppstillingsplasser:</w:t>
      </w:r>
      <w:r>
        <w:rPr>
          <w:rFonts w:ascii="Arial" w:hAnsi="Arial" w:cs="Arial"/>
          <w:sz w:val="24"/>
          <w:szCs w:val="24"/>
        </w:rPr>
        <w:br/>
      </w:r>
      <w:r w:rsidRPr="00B37B8B">
        <w:rPr>
          <w:rFonts w:ascii="Arial" w:hAnsi="Arial" w:cs="Arial"/>
          <w:sz w:val="24"/>
          <w:szCs w:val="24"/>
        </w:rPr>
        <w:t xml:space="preserve">Bolig under 50 m2 0,5 / bolig </w:t>
      </w:r>
      <w:r>
        <w:rPr>
          <w:rFonts w:ascii="Arial" w:hAnsi="Arial" w:cs="Arial"/>
          <w:sz w:val="24"/>
          <w:szCs w:val="24"/>
        </w:rPr>
        <w:br/>
      </w:r>
      <w:r w:rsidRPr="00B37B8B">
        <w:rPr>
          <w:rFonts w:ascii="Arial" w:hAnsi="Arial" w:cs="Arial"/>
          <w:sz w:val="24"/>
          <w:szCs w:val="24"/>
        </w:rPr>
        <w:t xml:space="preserve">Boliger ellers 1,0 / 100 m2 BRA </w:t>
      </w:r>
      <w:r>
        <w:rPr>
          <w:rFonts w:ascii="Arial" w:hAnsi="Arial" w:cs="Arial"/>
          <w:sz w:val="24"/>
          <w:szCs w:val="24"/>
        </w:rPr>
        <w:br/>
      </w:r>
      <w:r w:rsidRPr="00B37B8B">
        <w:rPr>
          <w:rFonts w:ascii="Arial" w:hAnsi="Arial" w:cs="Arial"/>
          <w:sz w:val="24"/>
          <w:szCs w:val="24"/>
        </w:rPr>
        <w:t xml:space="preserve">Hotell 0,5 / 100 m2 </w:t>
      </w:r>
      <w:r>
        <w:rPr>
          <w:rFonts w:ascii="Arial" w:hAnsi="Arial" w:cs="Arial"/>
          <w:sz w:val="24"/>
          <w:szCs w:val="24"/>
        </w:rPr>
        <w:br/>
      </w:r>
      <w:r w:rsidRPr="00B37B8B">
        <w:rPr>
          <w:rFonts w:ascii="Arial" w:hAnsi="Arial" w:cs="Arial"/>
          <w:sz w:val="24"/>
          <w:szCs w:val="24"/>
        </w:rPr>
        <w:t xml:space="preserve">Restaurant 0,9 / 10 seter </w:t>
      </w:r>
      <w:r>
        <w:rPr>
          <w:rFonts w:ascii="Arial" w:hAnsi="Arial" w:cs="Arial"/>
          <w:sz w:val="24"/>
          <w:szCs w:val="24"/>
        </w:rPr>
        <w:br/>
      </w:r>
      <w:r w:rsidRPr="00B37B8B">
        <w:rPr>
          <w:rFonts w:ascii="Arial" w:hAnsi="Arial" w:cs="Arial"/>
          <w:sz w:val="24"/>
          <w:szCs w:val="24"/>
        </w:rPr>
        <w:t xml:space="preserve">Gatekjøkken 0,9 / 10 årsverk </w:t>
      </w:r>
      <w:r>
        <w:rPr>
          <w:rFonts w:ascii="Arial" w:hAnsi="Arial" w:cs="Arial"/>
          <w:sz w:val="24"/>
          <w:szCs w:val="24"/>
        </w:rPr>
        <w:br/>
      </w:r>
      <w:r w:rsidRPr="00B37B8B">
        <w:rPr>
          <w:rFonts w:ascii="Arial" w:hAnsi="Arial" w:cs="Arial"/>
          <w:sz w:val="24"/>
          <w:szCs w:val="24"/>
        </w:rPr>
        <w:t xml:space="preserve">Mosjonslokale 0,25 / 100 m2 BRA </w:t>
      </w:r>
      <w:r>
        <w:rPr>
          <w:rFonts w:ascii="Arial" w:hAnsi="Arial" w:cs="Arial"/>
          <w:sz w:val="24"/>
          <w:szCs w:val="24"/>
        </w:rPr>
        <w:br/>
      </w:r>
      <w:r w:rsidRPr="00B37B8B">
        <w:rPr>
          <w:rFonts w:ascii="Arial" w:hAnsi="Arial" w:cs="Arial"/>
          <w:sz w:val="24"/>
          <w:szCs w:val="24"/>
        </w:rPr>
        <w:t xml:space="preserve">Barnehage 0,9 / ansatt Videregående skole 2,4 / 10 årsverk </w:t>
      </w:r>
      <w:r>
        <w:rPr>
          <w:rFonts w:ascii="Arial" w:hAnsi="Arial" w:cs="Arial"/>
          <w:sz w:val="24"/>
          <w:szCs w:val="24"/>
        </w:rPr>
        <w:br/>
      </w:r>
      <w:r w:rsidRPr="00B37B8B">
        <w:rPr>
          <w:rFonts w:ascii="Arial" w:hAnsi="Arial" w:cs="Arial"/>
          <w:sz w:val="24"/>
          <w:szCs w:val="24"/>
        </w:rPr>
        <w:t xml:space="preserve">Forretning/tjenesteyting ellers 1,4 / 100 m2 </w:t>
      </w:r>
      <w:r>
        <w:rPr>
          <w:rFonts w:ascii="Arial" w:hAnsi="Arial" w:cs="Arial"/>
          <w:sz w:val="24"/>
          <w:szCs w:val="24"/>
        </w:rPr>
        <w:br/>
      </w:r>
      <w:r w:rsidRPr="00B37B8B">
        <w:rPr>
          <w:rFonts w:ascii="Arial" w:hAnsi="Arial" w:cs="Arial"/>
          <w:sz w:val="24"/>
          <w:szCs w:val="24"/>
        </w:rPr>
        <w:t xml:space="preserve">Kontor 0,8 / 100 m2 </w:t>
      </w:r>
    </w:p>
    <w:p w14:paraId="0BA000DC"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 xml:space="preserve">Dersom frikjøp ikke benyttes er det absolutte kravet til biloppstillingsplasser 120 % av frikjøpsnormene over. </w:t>
      </w:r>
    </w:p>
    <w:p w14:paraId="144DADB9" w14:textId="77777777" w:rsidR="00B37B8B" w:rsidRPr="00B37B8B" w:rsidRDefault="00B37B8B" w:rsidP="00B37B8B">
      <w:pPr>
        <w:spacing w:line="240" w:lineRule="auto"/>
        <w:rPr>
          <w:rFonts w:ascii="Arial" w:hAnsi="Arial" w:cs="Arial"/>
          <w:sz w:val="24"/>
          <w:szCs w:val="24"/>
        </w:rPr>
      </w:pPr>
      <w:r w:rsidRPr="00B37B8B">
        <w:rPr>
          <w:rFonts w:ascii="Arial" w:hAnsi="Arial" w:cs="Arial"/>
          <w:sz w:val="24"/>
          <w:szCs w:val="24"/>
        </w:rPr>
        <w:t xml:space="preserve">Parkeringsanlegg skal ha en fri høyde på minst 2,4 meter. Inntil 10 % av anlegg tillates med en redusert fri høyde på minst 2,1 meter. </w:t>
      </w:r>
    </w:p>
    <w:p w14:paraId="030E55B9"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Inntil 3 % av biloppstillingsplassene skal erstattes med MC-parkering når de bygges.</w:t>
      </w:r>
    </w:p>
    <w:p w14:paraId="57FB4092"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Minst 20 % av biloppstillingsplassene skal ha lademulighet med egne elbilkontakter.  Av disse skal minst 40 % kunne lades samtidig. I tillegg skal minst 30 % av plassene være forberedt for lademulighet (plass til egen strømkurs i sikringsskap og trekkrør fram til parkeringsplassen).</w:t>
      </w:r>
    </w:p>
    <w:p w14:paraId="5CE8FAE1"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 xml:space="preserve">Minst 5 % av biloppstillingsplassene skal reserveres for bevegelseshemmede og plasseres enkelt og nært </w:t>
      </w:r>
      <w:proofErr w:type="spellStart"/>
      <w:r w:rsidRPr="00B37B8B">
        <w:rPr>
          <w:rFonts w:ascii="Arial" w:hAnsi="Arial" w:cs="Arial"/>
          <w:sz w:val="24"/>
          <w:szCs w:val="24"/>
        </w:rPr>
        <w:t>målpunkt</w:t>
      </w:r>
      <w:proofErr w:type="spellEnd"/>
      <w:r w:rsidR="00C13269">
        <w:rPr>
          <w:rFonts w:ascii="Arial" w:hAnsi="Arial" w:cs="Arial"/>
          <w:sz w:val="24"/>
          <w:szCs w:val="24"/>
        </w:rPr>
        <w:t xml:space="preserve"> og kan plasseres på terreng</w:t>
      </w:r>
      <w:r w:rsidRPr="00B37B8B">
        <w:rPr>
          <w:rFonts w:ascii="Arial" w:hAnsi="Arial" w:cs="Arial"/>
          <w:sz w:val="24"/>
          <w:szCs w:val="24"/>
        </w:rPr>
        <w:t>.</w:t>
      </w:r>
    </w:p>
    <w:p w14:paraId="70ED7269"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Parkeringskjeller under terreng skal plasseres innenfor bestemmelsesgrense for parkeringskjeller, som vist på plankartet (omfatter S3, S4, T1, T2 og 4 m fortau mot rådhuset/</w:t>
      </w:r>
      <w:proofErr w:type="spellStart"/>
      <w:r w:rsidRPr="00B37B8B">
        <w:rPr>
          <w:rFonts w:ascii="Arial" w:hAnsi="Arial" w:cs="Arial"/>
          <w:sz w:val="24"/>
          <w:szCs w:val="24"/>
        </w:rPr>
        <w:t>Thorvaldsengården</w:t>
      </w:r>
      <w:proofErr w:type="spellEnd"/>
      <w:r w:rsidRPr="00B37B8B">
        <w:rPr>
          <w:rFonts w:ascii="Arial" w:hAnsi="Arial" w:cs="Arial"/>
          <w:sz w:val="24"/>
          <w:szCs w:val="24"/>
        </w:rPr>
        <w:t xml:space="preserve">). </w:t>
      </w:r>
    </w:p>
    <w:p w14:paraId="604B1CD4" w14:textId="77777777" w:rsidR="00C13269" w:rsidRDefault="00C13269" w:rsidP="00B37B8B">
      <w:pPr>
        <w:spacing w:line="240" w:lineRule="auto"/>
        <w:rPr>
          <w:rFonts w:ascii="Arial" w:hAnsi="Arial" w:cs="Arial"/>
          <w:sz w:val="24"/>
          <w:szCs w:val="24"/>
        </w:rPr>
      </w:pPr>
    </w:p>
    <w:p w14:paraId="3C9DE66E" w14:textId="77777777" w:rsidR="00B37B8B" w:rsidRPr="00B37B8B" w:rsidRDefault="00B37B8B" w:rsidP="00B37B8B">
      <w:pPr>
        <w:spacing w:line="240" w:lineRule="auto"/>
        <w:rPr>
          <w:rFonts w:ascii="Arial" w:hAnsi="Arial" w:cs="Arial"/>
          <w:i/>
          <w:sz w:val="24"/>
          <w:szCs w:val="24"/>
        </w:rPr>
      </w:pPr>
      <w:r w:rsidRPr="00B37B8B">
        <w:rPr>
          <w:rFonts w:ascii="Arial" w:hAnsi="Arial" w:cs="Arial"/>
          <w:i/>
          <w:sz w:val="24"/>
          <w:szCs w:val="24"/>
        </w:rPr>
        <w:t>Sykkelparkering</w:t>
      </w:r>
    </w:p>
    <w:p w14:paraId="109DD5A4" w14:textId="77777777" w:rsidR="00B37B8B" w:rsidRPr="00B37B8B" w:rsidRDefault="00B37B8B" w:rsidP="00B37B8B">
      <w:pPr>
        <w:spacing w:line="240" w:lineRule="auto"/>
        <w:rPr>
          <w:rFonts w:ascii="Arial" w:hAnsi="Arial" w:cs="Arial"/>
          <w:sz w:val="24"/>
          <w:szCs w:val="24"/>
        </w:rPr>
      </w:pPr>
      <w:r w:rsidRPr="00B37B8B">
        <w:rPr>
          <w:rFonts w:ascii="Arial" w:hAnsi="Arial" w:cs="Arial"/>
          <w:sz w:val="24"/>
          <w:szCs w:val="24"/>
        </w:rPr>
        <w:t>Sykkelparkeringsplasser skal plasseres under tak</w:t>
      </w:r>
      <w:r w:rsidR="00372E52">
        <w:rPr>
          <w:rFonts w:ascii="Arial" w:hAnsi="Arial" w:cs="Arial"/>
          <w:sz w:val="24"/>
          <w:szCs w:val="24"/>
        </w:rPr>
        <w:t xml:space="preserve"> eller i kjeller</w:t>
      </w:r>
      <w:r w:rsidRPr="00B37B8B">
        <w:rPr>
          <w:rFonts w:ascii="Arial" w:hAnsi="Arial" w:cs="Arial"/>
          <w:sz w:val="24"/>
          <w:szCs w:val="24"/>
        </w:rPr>
        <w:t xml:space="preserve"> og nær inngangspartier eller heis.</w:t>
      </w:r>
    </w:p>
    <w:p w14:paraId="1219B997"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 xml:space="preserve">Minst 50 % av plassene pluss plass til sykkelvogner, ekstra brede sykler, </w:t>
      </w:r>
      <w:proofErr w:type="spellStart"/>
      <w:r w:rsidRPr="00B37B8B">
        <w:rPr>
          <w:rFonts w:ascii="Arial" w:hAnsi="Arial" w:cs="Arial"/>
          <w:sz w:val="24"/>
          <w:szCs w:val="24"/>
        </w:rPr>
        <w:t>HCscootere</w:t>
      </w:r>
      <w:proofErr w:type="spellEnd"/>
      <w:r w:rsidRPr="00B37B8B">
        <w:rPr>
          <w:rFonts w:ascii="Arial" w:hAnsi="Arial" w:cs="Arial"/>
          <w:sz w:val="24"/>
          <w:szCs w:val="24"/>
        </w:rPr>
        <w:t xml:space="preserve"> o.l. skal være innelåst og med tilgang til ladning og luft. </w:t>
      </w:r>
      <w:r w:rsidR="00372E52" w:rsidRPr="004E7B7B">
        <w:rPr>
          <w:rFonts w:ascii="Arial" w:hAnsi="Arial" w:cs="Arial"/>
          <w:sz w:val="24"/>
          <w:szCs w:val="24"/>
        </w:rPr>
        <w:t xml:space="preserve">Minst 5% av plassene skal tilpasses til transport- og </w:t>
      </w:r>
      <w:proofErr w:type="spellStart"/>
      <w:r w:rsidR="00372E52" w:rsidRPr="004E7B7B">
        <w:rPr>
          <w:rFonts w:ascii="Arial" w:hAnsi="Arial" w:cs="Arial"/>
          <w:sz w:val="24"/>
          <w:szCs w:val="24"/>
        </w:rPr>
        <w:t>lastesykler</w:t>
      </w:r>
      <w:proofErr w:type="spellEnd"/>
      <w:r w:rsidR="00372E52" w:rsidRPr="004E7B7B">
        <w:rPr>
          <w:rFonts w:ascii="Arial" w:hAnsi="Arial" w:cs="Arial"/>
          <w:sz w:val="24"/>
          <w:szCs w:val="24"/>
        </w:rPr>
        <w:t>.</w:t>
      </w:r>
      <w:r w:rsidR="00372E52">
        <w:rPr>
          <w:rFonts w:ascii="Arial" w:hAnsi="Arial" w:cs="Arial"/>
          <w:sz w:val="24"/>
          <w:szCs w:val="24"/>
        </w:rPr>
        <w:t xml:space="preserve"> </w:t>
      </w:r>
      <w:r w:rsidRPr="00B37B8B">
        <w:rPr>
          <w:rFonts w:ascii="Arial" w:hAnsi="Arial" w:cs="Arial"/>
          <w:sz w:val="24"/>
          <w:szCs w:val="24"/>
        </w:rPr>
        <w:t xml:space="preserve">Sykkelparkeringsplasser for allmennheten på </w:t>
      </w:r>
      <w:r w:rsidRPr="00B37B8B">
        <w:rPr>
          <w:rFonts w:ascii="Arial" w:hAnsi="Arial" w:cs="Arial"/>
          <w:sz w:val="24"/>
          <w:szCs w:val="24"/>
        </w:rPr>
        <w:lastRenderedPageBreak/>
        <w:t>torg og offentlig veigrunn mellom kjørevei og omsøkt bebyggelse kan medregnes som inntil 10 % av de krevde plassene.</w:t>
      </w:r>
    </w:p>
    <w:p w14:paraId="7FF1947E" w14:textId="77777777" w:rsidR="00B37B8B" w:rsidRDefault="00B37B8B" w:rsidP="00B37B8B">
      <w:pPr>
        <w:spacing w:line="240" w:lineRule="auto"/>
        <w:rPr>
          <w:rFonts w:ascii="Arial" w:hAnsi="Arial" w:cs="Arial"/>
          <w:sz w:val="24"/>
          <w:szCs w:val="24"/>
        </w:rPr>
      </w:pPr>
      <w:r w:rsidRPr="00B37B8B">
        <w:rPr>
          <w:rFonts w:ascii="Arial" w:hAnsi="Arial" w:cs="Arial"/>
          <w:sz w:val="24"/>
          <w:szCs w:val="24"/>
        </w:rPr>
        <w:t>Det settes slike minimumskrav til sykkelparkeringsplasser:</w:t>
      </w:r>
      <w:r>
        <w:rPr>
          <w:rFonts w:ascii="Arial" w:hAnsi="Arial" w:cs="Arial"/>
          <w:sz w:val="24"/>
          <w:szCs w:val="24"/>
        </w:rPr>
        <w:br/>
      </w:r>
      <w:r w:rsidRPr="00B37B8B">
        <w:rPr>
          <w:rFonts w:ascii="Arial" w:hAnsi="Arial" w:cs="Arial"/>
          <w:sz w:val="24"/>
          <w:szCs w:val="24"/>
        </w:rPr>
        <w:t>Bolig 2,5 / bolig (4 plasser ved individuell parkering)</w:t>
      </w:r>
      <w:r>
        <w:rPr>
          <w:rFonts w:ascii="Arial" w:hAnsi="Arial" w:cs="Arial"/>
          <w:sz w:val="24"/>
          <w:szCs w:val="24"/>
        </w:rPr>
        <w:br/>
      </w:r>
      <w:r w:rsidRPr="00B37B8B">
        <w:rPr>
          <w:rFonts w:ascii="Arial" w:hAnsi="Arial" w:cs="Arial"/>
          <w:sz w:val="24"/>
          <w:szCs w:val="24"/>
        </w:rPr>
        <w:t>Restaurant 2 / 10 seter Gatekjøkken 2 / 10 årsverk</w:t>
      </w:r>
      <w:r>
        <w:rPr>
          <w:rFonts w:ascii="Arial" w:hAnsi="Arial" w:cs="Arial"/>
          <w:sz w:val="24"/>
          <w:szCs w:val="24"/>
        </w:rPr>
        <w:br/>
      </w:r>
      <w:r w:rsidRPr="00B37B8B">
        <w:rPr>
          <w:rFonts w:ascii="Arial" w:hAnsi="Arial" w:cs="Arial"/>
          <w:sz w:val="24"/>
          <w:szCs w:val="24"/>
        </w:rPr>
        <w:t>Mosjonslokale 0,4 / 100 m2 BRA</w:t>
      </w:r>
      <w:r>
        <w:rPr>
          <w:rFonts w:ascii="Arial" w:hAnsi="Arial" w:cs="Arial"/>
          <w:sz w:val="24"/>
          <w:szCs w:val="24"/>
        </w:rPr>
        <w:br/>
      </w:r>
      <w:r w:rsidRPr="00B37B8B">
        <w:rPr>
          <w:rFonts w:ascii="Arial" w:hAnsi="Arial" w:cs="Arial"/>
          <w:sz w:val="24"/>
          <w:szCs w:val="24"/>
        </w:rPr>
        <w:t>Forretning/tjenesteyting ellers 2 / 100 m2</w:t>
      </w:r>
      <w:r>
        <w:rPr>
          <w:rFonts w:ascii="Arial" w:hAnsi="Arial" w:cs="Arial"/>
          <w:sz w:val="24"/>
          <w:szCs w:val="24"/>
        </w:rPr>
        <w:br/>
      </w:r>
      <w:r w:rsidRPr="00B37B8B">
        <w:rPr>
          <w:rFonts w:ascii="Arial" w:hAnsi="Arial" w:cs="Arial"/>
          <w:sz w:val="24"/>
          <w:szCs w:val="24"/>
        </w:rPr>
        <w:t xml:space="preserve">Kontor 3 / 100 m2 </w:t>
      </w:r>
    </w:p>
    <w:p w14:paraId="71DAA047" w14:textId="77777777" w:rsidR="00D71753" w:rsidRPr="00CF7FEA" w:rsidRDefault="00D71753" w:rsidP="00487C51">
      <w:pPr>
        <w:spacing w:line="240" w:lineRule="auto"/>
        <w:rPr>
          <w:rFonts w:ascii="Arial" w:hAnsi="Arial" w:cs="Arial"/>
          <w:sz w:val="24"/>
          <w:szCs w:val="24"/>
        </w:rPr>
      </w:pPr>
    </w:p>
    <w:p w14:paraId="6B43C365" w14:textId="77777777" w:rsidR="00400DB5" w:rsidRPr="00CF7FEA" w:rsidRDefault="00400DB5" w:rsidP="00487C51">
      <w:pPr>
        <w:spacing w:line="240" w:lineRule="auto"/>
        <w:rPr>
          <w:rFonts w:ascii="Arial" w:hAnsi="Arial" w:cs="Arial"/>
          <w:b/>
          <w:sz w:val="24"/>
          <w:szCs w:val="24"/>
        </w:rPr>
      </w:pPr>
      <w:r w:rsidRPr="00CF7FEA">
        <w:rPr>
          <w:rFonts w:ascii="Arial" w:hAnsi="Arial" w:cs="Arial"/>
          <w:b/>
          <w:sz w:val="24"/>
          <w:szCs w:val="24"/>
        </w:rPr>
        <w:t xml:space="preserve">Massehåndteringsplan </w:t>
      </w:r>
    </w:p>
    <w:p w14:paraId="21ABE06C" w14:textId="77777777" w:rsidR="00400DB5" w:rsidRDefault="00400DB5" w:rsidP="00487C51">
      <w:pPr>
        <w:spacing w:line="240" w:lineRule="auto"/>
        <w:rPr>
          <w:rFonts w:ascii="Arial" w:hAnsi="Arial" w:cs="Arial"/>
          <w:sz w:val="24"/>
          <w:szCs w:val="24"/>
        </w:rPr>
      </w:pPr>
      <w:r w:rsidRPr="00CF7FEA">
        <w:rPr>
          <w:rFonts w:ascii="Arial" w:hAnsi="Arial" w:cs="Arial"/>
          <w:sz w:val="24"/>
          <w:szCs w:val="24"/>
        </w:rPr>
        <w:t>Masseforvaltning – Vestby kommune skal legges til grunn for tiltaket. Sammen med søknad om igangsettingstillatelse for alle bygge- og anleggstiltak skal det foreligge en massehåndteringsplan som skal redegjøre for midlertidig lagring av stedegne jordmasser, håndtering av overskuddsmasser fra planområdet, og dokumentasjon for kvaliteten på massene. Det skal redegjøres for hvordan de ulike leddene i avfallspyramiden er vurdert og ivaretatt. I tillegg bør den også ta for seg volum av de ulike typene masser, hvor og hvordan disse er tenkt gjenbrukt.</w:t>
      </w:r>
    </w:p>
    <w:p w14:paraId="59CD43E8" w14:textId="77777777" w:rsidR="00CF7FEA" w:rsidRDefault="00CF7FEA" w:rsidP="00487C51">
      <w:pPr>
        <w:spacing w:line="240" w:lineRule="auto"/>
        <w:rPr>
          <w:rFonts w:ascii="Arial" w:hAnsi="Arial" w:cs="Arial"/>
          <w:sz w:val="24"/>
          <w:szCs w:val="24"/>
        </w:rPr>
      </w:pPr>
    </w:p>
    <w:p w14:paraId="32B30FB9" w14:textId="77777777" w:rsidR="00400DB5" w:rsidRPr="00D71753" w:rsidRDefault="00400DB5" w:rsidP="00487C51">
      <w:pPr>
        <w:spacing w:line="240" w:lineRule="auto"/>
        <w:rPr>
          <w:rFonts w:ascii="Arial" w:hAnsi="Arial" w:cs="Arial"/>
          <w:b/>
          <w:sz w:val="24"/>
          <w:szCs w:val="24"/>
        </w:rPr>
      </w:pPr>
      <w:r w:rsidRPr="00D71753">
        <w:rPr>
          <w:rFonts w:ascii="Arial" w:hAnsi="Arial" w:cs="Arial"/>
          <w:b/>
          <w:sz w:val="24"/>
          <w:szCs w:val="24"/>
        </w:rPr>
        <w:t xml:space="preserve">Byggegrenser </w:t>
      </w:r>
    </w:p>
    <w:p w14:paraId="1A6EEA07" w14:textId="77777777" w:rsidR="00400DB5" w:rsidRPr="004E7B7B" w:rsidRDefault="00400DB5" w:rsidP="00487C51">
      <w:pPr>
        <w:spacing w:line="240" w:lineRule="auto"/>
        <w:rPr>
          <w:rFonts w:ascii="Arial" w:hAnsi="Arial" w:cs="Arial"/>
          <w:sz w:val="24"/>
          <w:szCs w:val="24"/>
        </w:rPr>
      </w:pPr>
      <w:r w:rsidRPr="004E7B7B">
        <w:rPr>
          <w:rFonts w:ascii="Arial" w:hAnsi="Arial" w:cs="Arial"/>
          <w:sz w:val="24"/>
          <w:szCs w:val="24"/>
        </w:rPr>
        <w:t xml:space="preserve">Byggegrenser er i </w:t>
      </w:r>
      <w:proofErr w:type="spellStart"/>
      <w:r w:rsidRPr="004E7B7B">
        <w:rPr>
          <w:rFonts w:ascii="Arial" w:hAnsi="Arial" w:cs="Arial"/>
          <w:sz w:val="24"/>
          <w:szCs w:val="24"/>
        </w:rPr>
        <w:t>formålsgrense</w:t>
      </w:r>
      <w:proofErr w:type="spellEnd"/>
      <w:r w:rsidRPr="004E7B7B">
        <w:rPr>
          <w:rFonts w:ascii="Arial" w:hAnsi="Arial" w:cs="Arial"/>
          <w:sz w:val="24"/>
          <w:szCs w:val="24"/>
        </w:rPr>
        <w:t xml:space="preserve">. Bebyggelse skal plasseres innenfor byggegrenser og grenser for regulerte høyder som angitt på plankartet, hvorav de øverste 4,0 meterne opp til maks. </w:t>
      </w:r>
      <w:proofErr w:type="spellStart"/>
      <w:r w:rsidRPr="004E7B7B">
        <w:rPr>
          <w:rFonts w:ascii="Arial" w:hAnsi="Arial" w:cs="Arial"/>
          <w:sz w:val="24"/>
          <w:szCs w:val="24"/>
        </w:rPr>
        <w:t>kotehøyde</w:t>
      </w:r>
      <w:proofErr w:type="spellEnd"/>
      <w:r w:rsidRPr="004E7B7B">
        <w:rPr>
          <w:rFonts w:ascii="Arial" w:hAnsi="Arial" w:cs="Arial"/>
          <w:sz w:val="24"/>
          <w:szCs w:val="24"/>
        </w:rPr>
        <w:t xml:space="preserve"> kun kan nyttes til </w:t>
      </w:r>
      <w:proofErr w:type="spellStart"/>
      <w:r w:rsidRPr="004E7B7B">
        <w:rPr>
          <w:rFonts w:ascii="Arial" w:hAnsi="Arial" w:cs="Arial"/>
          <w:sz w:val="24"/>
          <w:szCs w:val="24"/>
        </w:rPr>
        <w:t>takoppbygg</w:t>
      </w:r>
      <w:proofErr w:type="spellEnd"/>
      <w:r w:rsidRPr="004E7B7B">
        <w:rPr>
          <w:rFonts w:ascii="Arial" w:hAnsi="Arial" w:cs="Arial"/>
          <w:sz w:val="24"/>
          <w:szCs w:val="24"/>
        </w:rPr>
        <w:t xml:space="preserve"> for heis, trapp, rekkverk og tekniske installasjoner inkl. eventuelle solenergianlegg.</w:t>
      </w:r>
    </w:p>
    <w:p w14:paraId="2C14BC67" w14:textId="77777777" w:rsidR="00400DB5" w:rsidRPr="004E7B7B" w:rsidRDefault="00400DB5" w:rsidP="00487C51">
      <w:pPr>
        <w:spacing w:line="240" w:lineRule="auto"/>
        <w:rPr>
          <w:rFonts w:ascii="Arial" w:hAnsi="Arial" w:cs="Arial"/>
          <w:sz w:val="24"/>
          <w:szCs w:val="24"/>
        </w:rPr>
      </w:pPr>
      <w:r w:rsidRPr="004E7B7B">
        <w:rPr>
          <w:rFonts w:ascii="Arial" w:hAnsi="Arial" w:cs="Arial"/>
          <w:sz w:val="24"/>
          <w:szCs w:val="24"/>
        </w:rPr>
        <w:t>Det tillates bygningsdeler under terreng utenfor byggegrense på arealer regulert til torg.</w:t>
      </w:r>
    </w:p>
    <w:p w14:paraId="328C7530" w14:textId="77777777" w:rsidR="00D71753" w:rsidRDefault="00D71753" w:rsidP="00487C51">
      <w:pPr>
        <w:spacing w:line="240" w:lineRule="auto"/>
        <w:rPr>
          <w:rFonts w:ascii="Arial" w:hAnsi="Arial" w:cs="Arial"/>
          <w:sz w:val="24"/>
          <w:szCs w:val="24"/>
        </w:rPr>
      </w:pPr>
    </w:p>
    <w:p w14:paraId="51788E00" w14:textId="77777777" w:rsidR="00400DB5" w:rsidRPr="00D71753" w:rsidRDefault="00D71753" w:rsidP="00487C51">
      <w:pPr>
        <w:spacing w:line="240" w:lineRule="auto"/>
        <w:rPr>
          <w:rFonts w:ascii="Arial" w:hAnsi="Arial" w:cs="Arial"/>
          <w:b/>
          <w:sz w:val="28"/>
          <w:szCs w:val="28"/>
        </w:rPr>
      </w:pPr>
      <w:r>
        <w:rPr>
          <w:rFonts w:ascii="Arial" w:hAnsi="Arial" w:cs="Arial"/>
          <w:b/>
          <w:sz w:val="28"/>
          <w:szCs w:val="28"/>
        </w:rPr>
        <w:t>§ 2</w:t>
      </w:r>
      <w:r w:rsidR="003A2619">
        <w:rPr>
          <w:rFonts w:ascii="Arial" w:hAnsi="Arial" w:cs="Arial"/>
          <w:b/>
          <w:sz w:val="28"/>
          <w:szCs w:val="28"/>
        </w:rPr>
        <w:t xml:space="preserve"> Sentrumsformål</w:t>
      </w:r>
    </w:p>
    <w:p w14:paraId="18EC6E7E" w14:textId="77777777" w:rsidR="00D71753" w:rsidRPr="00BA7475" w:rsidRDefault="00D71753" w:rsidP="00487C51">
      <w:pPr>
        <w:spacing w:line="240" w:lineRule="auto"/>
        <w:rPr>
          <w:rFonts w:ascii="Arial" w:hAnsi="Arial" w:cs="Arial"/>
          <w:sz w:val="24"/>
          <w:szCs w:val="24"/>
        </w:rPr>
      </w:pPr>
      <w:r w:rsidRPr="00BA7475">
        <w:rPr>
          <w:rFonts w:ascii="Arial" w:hAnsi="Arial" w:cs="Arial"/>
          <w:sz w:val="24"/>
          <w:szCs w:val="24"/>
        </w:rPr>
        <w:t>I området kan det oppføres</w:t>
      </w:r>
      <w:r w:rsidR="00706CD3" w:rsidRPr="00BA7475">
        <w:rPr>
          <w:rFonts w:ascii="Arial" w:hAnsi="Arial" w:cs="Arial"/>
          <w:sz w:val="24"/>
          <w:szCs w:val="24"/>
        </w:rPr>
        <w:t xml:space="preserve"> blokkbebyggelse for bolig, forretning, bevertning, kontor og</w:t>
      </w:r>
      <w:r w:rsidR="0025184F" w:rsidRPr="00BA7475">
        <w:rPr>
          <w:rFonts w:ascii="Arial" w:hAnsi="Arial" w:cs="Arial"/>
          <w:sz w:val="24"/>
          <w:szCs w:val="24"/>
        </w:rPr>
        <w:t>/eller</w:t>
      </w:r>
      <w:r w:rsidR="00706CD3" w:rsidRPr="00BA7475">
        <w:rPr>
          <w:rFonts w:ascii="Arial" w:hAnsi="Arial" w:cs="Arial"/>
          <w:sz w:val="24"/>
          <w:szCs w:val="24"/>
        </w:rPr>
        <w:t xml:space="preserve"> tjenesteyting.</w:t>
      </w:r>
    </w:p>
    <w:p w14:paraId="41579F1B" w14:textId="77777777" w:rsidR="00400DB5" w:rsidRPr="00BA7475" w:rsidRDefault="0025184F" w:rsidP="00BA7475">
      <w:pPr>
        <w:rPr>
          <w:rFonts w:ascii="Arial" w:hAnsi="Arial"/>
          <w:sz w:val="24"/>
        </w:rPr>
      </w:pPr>
      <w:r w:rsidRPr="00BA7475">
        <w:rPr>
          <w:rFonts w:ascii="Arial" w:hAnsi="Arial"/>
          <w:sz w:val="24"/>
        </w:rPr>
        <w:t>Maksimal</w:t>
      </w:r>
      <w:r w:rsidR="003A2619" w:rsidRPr="00BA7475">
        <w:rPr>
          <w:rFonts w:ascii="Arial" w:hAnsi="Arial"/>
          <w:sz w:val="24"/>
        </w:rPr>
        <w:t>t</w:t>
      </w:r>
      <w:r w:rsidRPr="00BA7475">
        <w:rPr>
          <w:rFonts w:ascii="Arial" w:hAnsi="Arial"/>
          <w:sz w:val="24"/>
        </w:rPr>
        <w:t xml:space="preserve"> bruksareal er %-BRA = </w:t>
      </w:r>
      <w:r w:rsidR="00400DB5" w:rsidRPr="00BA7475">
        <w:rPr>
          <w:rFonts w:ascii="Arial" w:hAnsi="Arial"/>
          <w:sz w:val="24"/>
        </w:rPr>
        <w:t>218</w:t>
      </w:r>
      <w:r w:rsidRPr="00BA7475">
        <w:rPr>
          <w:rFonts w:ascii="Arial" w:hAnsi="Arial"/>
          <w:sz w:val="24"/>
        </w:rPr>
        <w:t xml:space="preserve"> </w:t>
      </w:r>
      <w:r w:rsidR="00400DB5" w:rsidRPr="00BA7475">
        <w:rPr>
          <w:rFonts w:ascii="Arial" w:hAnsi="Arial"/>
          <w:sz w:val="24"/>
        </w:rPr>
        <w:t xml:space="preserve">%. </w:t>
      </w:r>
    </w:p>
    <w:p w14:paraId="597FA5A6" w14:textId="77777777" w:rsidR="00400DB5" w:rsidRPr="004E7B7B" w:rsidRDefault="00400DB5" w:rsidP="00487C51">
      <w:pPr>
        <w:spacing w:line="240" w:lineRule="auto"/>
        <w:rPr>
          <w:rFonts w:ascii="Arial" w:hAnsi="Arial" w:cs="Arial"/>
          <w:sz w:val="24"/>
          <w:szCs w:val="24"/>
        </w:rPr>
      </w:pPr>
      <w:r w:rsidRPr="00BA7475">
        <w:rPr>
          <w:rFonts w:ascii="Arial" w:hAnsi="Arial" w:cs="Arial"/>
          <w:sz w:val="24"/>
          <w:szCs w:val="24"/>
        </w:rPr>
        <w:t xml:space="preserve">Maksimal høyde for gesims er </w:t>
      </w:r>
      <w:proofErr w:type="spellStart"/>
      <w:r w:rsidRPr="00BA7475">
        <w:rPr>
          <w:rFonts w:ascii="Arial" w:hAnsi="Arial" w:cs="Arial"/>
          <w:sz w:val="24"/>
          <w:szCs w:val="24"/>
        </w:rPr>
        <w:t>kote</w:t>
      </w:r>
      <w:proofErr w:type="spellEnd"/>
      <w:r w:rsidRPr="00BA7475">
        <w:rPr>
          <w:rFonts w:ascii="Arial" w:hAnsi="Arial" w:cs="Arial"/>
          <w:sz w:val="24"/>
          <w:szCs w:val="24"/>
        </w:rPr>
        <w:t xml:space="preserve"> 75. Det tillates arker eller takoppstikk opp til </w:t>
      </w:r>
      <w:proofErr w:type="spellStart"/>
      <w:r w:rsidRPr="00BA7475">
        <w:rPr>
          <w:rFonts w:ascii="Arial" w:hAnsi="Arial" w:cs="Arial"/>
          <w:sz w:val="24"/>
          <w:szCs w:val="24"/>
        </w:rPr>
        <w:t>kote</w:t>
      </w:r>
      <w:proofErr w:type="spellEnd"/>
      <w:r w:rsidRPr="00BA7475">
        <w:rPr>
          <w:rFonts w:ascii="Arial" w:hAnsi="Arial" w:cs="Arial"/>
          <w:sz w:val="24"/>
          <w:szCs w:val="24"/>
        </w:rPr>
        <w:t xml:space="preserve"> 76. Det tillates utkragede bygningsdeler (balkong, </w:t>
      </w:r>
      <w:proofErr w:type="spellStart"/>
      <w:r w:rsidRPr="00BA7475">
        <w:rPr>
          <w:rFonts w:ascii="Arial" w:hAnsi="Arial" w:cs="Arial"/>
          <w:sz w:val="24"/>
          <w:szCs w:val="24"/>
        </w:rPr>
        <w:t>takutstikk</w:t>
      </w:r>
      <w:proofErr w:type="spellEnd"/>
      <w:r w:rsidRPr="00BA7475">
        <w:rPr>
          <w:rFonts w:ascii="Arial" w:hAnsi="Arial" w:cs="Arial"/>
          <w:sz w:val="24"/>
          <w:szCs w:val="24"/>
        </w:rPr>
        <w:t xml:space="preserve"> o.l.) inntil 2 meter utenfor</w:t>
      </w:r>
      <w:r w:rsidRPr="004E7B7B">
        <w:rPr>
          <w:rFonts w:ascii="Arial" w:hAnsi="Arial" w:cs="Arial"/>
          <w:sz w:val="24"/>
          <w:szCs w:val="24"/>
        </w:rPr>
        <w:t xml:space="preserve"> byggegrense med frihøyde minimum 4,6 meter over terreng.  </w:t>
      </w:r>
    </w:p>
    <w:p w14:paraId="1102BF27" w14:textId="77777777" w:rsidR="00400DB5" w:rsidRDefault="00400DB5" w:rsidP="00487C51">
      <w:pPr>
        <w:spacing w:line="240" w:lineRule="auto"/>
        <w:rPr>
          <w:rFonts w:ascii="Arial" w:hAnsi="Arial" w:cs="Arial"/>
          <w:sz w:val="24"/>
          <w:szCs w:val="24"/>
        </w:rPr>
      </w:pPr>
      <w:r w:rsidRPr="004E7B7B">
        <w:rPr>
          <w:rFonts w:ascii="Arial" w:hAnsi="Arial" w:cs="Arial"/>
          <w:sz w:val="24"/>
          <w:szCs w:val="24"/>
        </w:rPr>
        <w:t>Fasade-/volumoppbygging, detaljering og materialbruk skal ha høy arkitektonisk kvalitet, og tilpasse seg nabobebyggelsen.</w:t>
      </w:r>
    </w:p>
    <w:p w14:paraId="316BF996" w14:textId="77777777" w:rsidR="007545B9" w:rsidRDefault="007545B9" w:rsidP="00487C51">
      <w:pPr>
        <w:spacing w:line="240" w:lineRule="auto"/>
        <w:rPr>
          <w:rFonts w:ascii="Arial" w:hAnsi="Arial" w:cs="Arial"/>
          <w:sz w:val="24"/>
          <w:szCs w:val="24"/>
        </w:rPr>
      </w:pPr>
      <w:r>
        <w:rPr>
          <w:rFonts w:ascii="Arial" w:hAnsi="Arial" w:cs="Arial"/>
          <w:sz w:val="24"/>
          <w:szCs w:val="24"/>
        </w:rPr>
        <w:t>Kjøreadkomst skal gå via nedkjøringsrampe PA og offentlig parkering under bakken.</w:t>
      </w:r>
    </w:p>
    <w:p w14:paraId="1652AEBC" w14:textId="77777777" w:rsidR="00265869" w:rsidRDefault="00265869" w:rsidP="00487C51">
      <w:pPr>
        <w:spacing w:line="240" w:lineRule="auto"/>
        <w:rPr>
          <w:rFonts w:ascii="Arial" w:hAnsi="Arial" w:cs="Arial"/>
          <w:sz w:val="24"/>
          <w:szCs w:val="24"/>
        </w:rPr>
      </w:pPr>
    </w:p>
    <w:p w14:paraId="7D062175" w14:textId="77777777" w:rsidR="00437AF1" w:rsidRDefault="00437AF1" w:rsidP="00487C51">
      <w:pPr>
        <w:spacing w:line="240" w:lineRule="auto"/>
        <w:rPr>
          <w:rFonts w:ascii="Arial" w:hAnsi="Arial" w:cs="Arial"/>
          <w:sz w:val="24"/>
          <w:szCs w:val="24"/>
        </w:rPr>
      </w:pPr>
    </w:p>
    <w:p w14:paraId="6F3E8A6D" w14:textId="77777777" w:rsidR="00437AF1" w:rsidRPr="004E7B7B" w:rsidRDefault="00437AF1" w:rsidP="00487C51">
      <w:pPr>
        <w:spacing w:line="240" w:lineRule="auto"/>
        <w:rPr>
          <w:rFonts w:ascii="Arial" w:hAnsi="Arial" w:cs="Arial"/>
          <w:sz w:val="24"/>
          <w:szCs w:val="24"/>
        </w:rPr>
      </w:pPr>
    </w:p>
    <w:p w14:paraId="4D515A6D" w14:textId="77777777" w:rsidR="00D71753" w:rsidRDefault="00D71753" w:rsidP="00487C51">
      <w:pPr>
        <w:spacing w:line="240" w:lineRule="auto"/>
        <w:rPr>
          <w:rFonts w:ascii="Arial" w:hAnsi="Arial" w:cs="Arial"/>
          <w:b/>
          <w:sz w:val="28"/>
          <w:szCs w:val="28"/>
        </w:rPr>
      </w:pPr>
      <w:r>
        <w:rPr>
          <w:rFonts w:ascii="Arial" w:hAnsi="Arial" w:cs="Arial"/>
          <w:b/>
          <w:sz w:val="28"/>
          <w:szCs w:val="28"/>
        </w:rPr>
        <w:lastRenderedPageBreak/>
        <w:t>§ 3</w:t>
      </w:r>
      <w:r w:rsidR="00400DB5" w:rsidRPr="00D71753">
        <w:rPr>
          <w:rFonts w:ascii="Arial" w:hAnsi="Arial" w:cs="Arial"/>
          <w:b/>
          <w:sz w:val="28"/>
          <w:szCs w:val="28"/>
        </w:rPr>
        <w:t xml:space="preserve"> Offentlig tjenesteyting</w:t>
      </w:r>
    </w:p>
    <w:p w14:paraId="4506F7EA" w14:textId="77777777" w:rsidR="00D71753" w:rsidRDefault="00D71753" w:rsidP="00487C51">
      <w:pPr>
        <w:spacing w:line="240" w:lineRule="auto"/>
        <w:rPr>
          <w:rFonts w:ascii="Arial" w:hAnsi="Arial" w:cs="Arial"/>
          <w:sz w:val="24"/>
          <w:szCs w:val="24"/>
        </w:rPr>
      </w:pPr>
      <w:r>
        <w:rPr>
          <w:rFonts w:ascii="Arial" w:hAnsi="Arial" w:cs="Arial"/>
          <w:sz w:val="24"/>
          <w:szCs w:val="24"/>
        </w:rPr>
        <w:t>I området kan det oppføres</w:t>
      </w:r>
      <w:r w:rsidR="00256F8D">
        <w:rPr>
          <w:rFonts w:ascii="Arial" w:hAnsi="Arial" w:cs="Arial"/>
          <w:sz w:val="24"/>
          <w:szCs w:val="24"/>
        </w:rPr>
        <w:t xml:space="preserve"> bygg for kulturaktiviteter</w:t>
      </w:r>
      <w:r w:rsidR="00706CD3">
        <w:rPr>
          <w:rFonts w:ascii="Arial" w:hAnsi="Arial" w:cs="Arial"/>
          <w:sz w:val="24"/>
          <w:szCs w:val="24"/>
        </w:rPr>
        <w:t xml:space="preserve"> og</w:t>
      </w:r>
      <w:r w:rsidR="00256F8D">
        <w:rPr>
          <w:rFonts w:ascii="Arial" w:hAnsi="Arial" w:cs="Arial"/>
          <w:sz w:val="24"/>
          <w:szCs w:val="24"/>
        </w:rPr>
        <w:t xml:space="preserve"> bibliotek</w:t>
      </w:r>
      <w:r w:rsidR="00706CD3">
        <w:rPr>
          <w:rFonts w:ascii="Arial" w:hAnsi="Arial" w:cs="Arial"/>
          <w:sz w:val="24"/>
          <w:szCs w:val="24"/>
        </w:rPr>
        <w:t>. Byggene kan også</w:t>
      </w:r>
      <w:r w:rsidR="0025184F">
        <w:rPr>
          <w:rFonts w:ascii="Arial" w:hAnsi="Arial" w:cs="Arial"/>
          <w:sz w:val="24"/>
          <w:szCs w:val="24"/>
        </w:rPr>
        <w:t>,</w:t>
      </w:r>
      <w:r w:rsidR="00706CD3">
        <w:rPr>
          <w:rFonts w:ascii="Arial" w:hAnsi="Arial" w:cs="Arial"/>
          <w:sz w:val="24"/>
          <w:szCs w:val="24"/>
        </w:rPr>
        <w:t xml:space="preserve"> som en underordnet del inneholde </w:t>
      </w:r>
      <w:r w:rsidR="0025184F">
        <w:rPr>
          <w:rFonts w:ascii="Arial" w:hAnsi="Arial" w:cs="Arial"/>
          <w:sz w:val="24"/>
          <w:szCs w:val="24"/>
        </w:rPr>
        <w:t xml:space="preserve">annen tjenesteyting, bevertning, </w:t>
      </w:r>
      <w:r w:rsidR="00256F8D">
        <w:rPr>
          <w:rFonts w:ascii="Arial" w:hAnsi="Arial" w:cs="Arial"/>
          <w:sz w:val="24"/>
          <w:szCs w:val="24"/>
        </w:rPr>
        <w:t>kontor</w:t>
      </w:r>
      <w:r w:rsidR="0025184F">
        <w:rPr>
          <w:rFonts w:ascii="Arial" w:hAnsi="Arial" w:cs="Arial"/>
          <w:sz w:val="24"/>
          <w:szCs w:val="24"/>
        </w:rPr>
        <w:t xml:space="preserve"> og/eller forretning</w:t>
      </w:r>
      <w:r w:rsidR="00256F8D">
        <w:rPr>
          <w:rFonts w:ascii="Arial" w:hAnsi="Arial" w:cs="Arial"/>
          <w:sz w:val="24"/>
          <w:szCs w:val="24"/>
        </w:rPr>
        <w:t>.</w:t>
      </w:r>
    </w:p>
    <w:p w14:paraId="3761B090" w14:textId="77777777" w:rsidR="00B926B9" w:rsidRDefault="002C6FD4" w:rsidP="00B926B9">
      <w:pPr>
        <w:spacing w:line="240" w:lineRule="auto"/>
        <w:rPr>
          <w:rFonts w:ascii="Arial" w:hAnsi="Arial" w:cs="Arial"/>
          <w:sz w:val="24"/>
          <w:szCs w:val="24"/>
        </w:rPr>
      </w:pPr>
      <w:r>
        <w:rPr>
          <w:rFonts w:ascii="Arial" w:hAnsi="Arial" w:cs="Arial"/>
          <w:sz w:val="24"/>
          <w:szCs w:val="24"/>
        </w:rPr>
        <w:t>Maksimal</w:t>
      </w:r>
      <w:r w:rsidR="00B926B9">
        <w:rPr>
          <w:rFonts w:ascii="Arial" w:hAnsi="Arial" w:cs="Arial"/>
          <w:sz w:val="24"/>
          <w:szCs w:val="24"/>
        </w:rPr>
        <w:t>t</w:t>
      </w:r>
      <w:r>
        <w:rPr>
          <w:rFonts w:ascii="Arial" w:hAnsi="Arial" w:cs="Arial"/>
          <w:sz w:val="24"/>
          <w:szCs w:val="24"/>
        </w:rPr>
        <w:t xml:space="preserve"> bruksareal for KULTUR 1 er</w:t>
      </w:r>
      <w:r w:rsidR="00400DB5" w:rsidRPr="004E7B7B">
        <w:rPr>
          <w:rFonts w:ascii="Arial" w:hAnsi="Arial" w:cs="Arial"/>
          <w:sz w:val="24"/>
          <w:szCs w:val="24"/>
        </w:rPr>
        <w:t xml:space="preserve"> %-BRA= 2</w:t>
      </w:r>
      <w:r>
        <w:rPr>
          <w:rFonts w:ascii="Arial" w:hAnsi="Arial" w:cs="Arial"/>
          <w:sz w:val="24"/>
          <w:szCs w:val="24"/>
        </w:rPr>
        <w:t xml:space="preserve">83 </w:t>
      </w:r>
      <w:r w:rsidR="003A2619">
        <w:rPr>
          <w:rFonts w:ascii="Arial" w:hAnsi="Arial" w:cs="Arial"/>
          <w:sz w:val="24"/>
          <w:szCs w:val="24"/>
        </w:rPr>
        <w:t>%</w:t>
      </w:r>
      <w:r>
        <w:rPr>
          <w:rFonts w:ascii="Arial" w:hAnsi="Arial" w:cs="Arial"/>
          <w:sz w:val="24"/>
          <w:szCs w:val="24"/>
        </w:rPr>
        <w:t xml:space="preserve"> og for KULTUR 2 er</w:t>
      </w:r>
      <w:r w:rsidR="00400DB5" w:rsidRPr="004E7B7B">
        <w:rPr>
          <w:rFonts w:ascii="Arial" w:hAnsi="Arial" w:cs="Arial"/>
          <w:sz w:val="24"/>
          <w:szCs w:val="24"/>
        </w:rPr>
        <w:t xml:space="preserve"> %-BRA=2</w:t>
      </w:r>
      <w:r>
        <w:rPr>
          <w:rFonts w:ascii="Arial" w:hAnsi="Arial" w:cs="Arial"/>
          <w:sz w:val="24"/>
          <w:szCs w:val="24"/>
        </w:rPr>
        <w:t xml:space="preserve">32 </w:t>
      </w:r>
      <w:r w:rsidR="003A2619">
        <w:rPr>
          <w:rFonts w:ascii="Arial" w:hAnsi="Arial" w:cs="Arial"/>
          <w:sz w:val="24"/>
          <w:szCs w:val="24"/>
        </w:rPr>
        <w:t>%</w:t>
      </w:r>
      <w:r w:rsidR="00400DB5" w:rsidRPr="004E7B7B">
        <w:rPr>
          <w:rFonts w:ascii="Arial" w:hAnsi="Arial" w:cs="Arial"/>
          <w:sz w:val="24"/>
          <w:szCs w:val="24"/>
        </w:rPr>
        <w:t xml:space="preserve">. </w:t>
      </w:r>
    </w:p>
    <w:p w14:paraId="39BF5503" w14:textId="77777777" w:rsidR="00B926B9" w:rsidRDefault="00400DB5" w:rsidP="00487C51">
      <w:pPr>
        <w:spacing w:line="240" w:lineRule="auto"/>
        <w:rPr>
          <w:rFonts w:ascii="Arial" w:hAnsi="Arial" w:cs="Arial"/>
          <w:sz w:val="24"/>
          <w:szCs w:val="24"/>
        </w:rPr>
      </w:pPr>
      <w:r w:rsidRPr="004E7B7B">
        <w:rPr>
          <w:rFonts w:ascii="Arial" w:hAnsi="Arial" w:cs="Arial"/>
          <w:sz w:val="24"/>
          <w:szCs w:val="24"/>
        </w:rPr>
        <w:t xml:space="preserve">Maksimal </w:t>
      </w:r>
      <w:r w:rsidR="00B926B9">
        <w:rPr>
          <w:rFonts w:ascii="Arial" w:hAnsi="Arial" w:cs="Arial"/>
          <w:sz w:val="24"/>
          <w:szCs w:val="24"/>
        </w:rPr>
        <w:t>byggehøyde er vist på plankartet.</w:t>
      </w:r>
    </w:p>
    <w:p w14:paraId="7C2D1F9D" w14:textId="77777777" w:rsidR="00400DB5" w:rsidRPr="004E7B7B" w:rsidRDefault="00400DB5" w:rsidP="00487C51">
      <w:pPr>
        <w:spacing w:line="240" w:lineRule="auto"/>
        <w:rPr>
          <w:rFonts w:ascii="Arial" w:hAnsi="Arial" w:cs="Arial"/>
          <w:sz w:val="24"/>
          <w:szCs w:val="24"/>
        </w:rPr>
      </w:pPr>
      <w:r w:rsidRPr="00CF7FEA">
        <w:rPr>
          <w:rFonts w:ascii="Arial" w:hAnsi="Arial" w:cs="Arial"/>
          <w:sz w:val="24"/>
          <w:szCs w:val="24"/>
        </w:rPr>
        <w:t>Fasade-/volumoppbygging, detaljering og materialbruk skal ha høy arkitektonisk kvalitet. Takene skal vurderes som en del av områdets taklandskap og behandles som en del av tiltakets samlede arkitektoniske uttrykk. Alle bygningsmessige elementer som trapp-/</w:t>
      </w:r>
      <w:proofErr w:type="spellStart"/>
      <w:r w:rsidRPr="00CF7FEA">
        <w:rPr>
          <w:rFonts w:ascii="Arial" w:hAnsi="Arial" w:cs="Arial"/>
          <w:sz w:val="24"/>
          <w:szCs w:val="24"/>
        </w:rPr>
        <w:t>heishus</w:t>
      </w:r>
      <w:proofErr w:type="spellEnd"/>
      <w:r w:rsidRPr="00CF7FEA">
        <w:rPr>
          <w:rFonts w:ascii="Arial" w:hAnsi="Arial" w:cs="Arial"/>
          <w:sz w:val="24"/>
          <w:szCs w:val="24"/>
        </w:rPr>
        <w:t>, rekkverk og tekniske installasjoner skal integreres som deler av en samlet arkitektonisk utforming. Minst 50% av takflater og/eller fasader skal benyttes til grønne tak/takhager og/eller vertikale hager. Rekkverk på eventuelle takterrasser skal utformes slik at de framstår som en del av det arkitektoniske uttrykket til fasadeflaten. Rekkverk tillates ikke utformet som forhøyet gesims.</w:t>
      </w:r>
    </w:p>
    <w:p w14:paraId="6A22CDD5" w14:textId="77777777" w:rsidR="00265869" w:rsidRDefault="002C6FD4" w:rsidP="00487C51">
      <w:pPr>
        <w:spacing w:line="240" w:lineRule="auto"/>
        <w:rPr>
          <w:rFonts w:ascii="Arial" w:hAnsi="Arial" w:cs="Arial"/>
          <w:sz w:val="24"/>
          <w:szCs w:val="24"/>
        </w:rPr>
      </w:pPr>
      <w:r>
        <w:rPr>
          <w:rFonts w:ascii="Arial" w:hAnsi="Arial" w:cs="Arial"/>
          <w:sz w:val="24"/>
          <w:szCs w:val="24"/>
        </w:rPr>
        <w:t>Området skal være offentlig.</w:t>
      </w:r>
    </w:p>
    <w:p w14:paraId="543F51B3" w14:textId="77777777" w:rsidR="002C6FD4" w:rsidRPr="004E7B7B" w:rsidRDefault="002C6FD4" w:rsidP="00487C51">
      <w:pPr>
        <w:spacing w:line="240" w:lineRule="auto"/>
        <w:rPr>
          <w:rFonts w:ascii="Arial" w:hAnsi="Arial" w:cs="Arial"/>
          <w:sz w:val="24"/>
          <w:szCs w:val="24"/>
        </w:rPr>
      </w:pPr>
    </w:p>
    <w:p w14:paraId="1C2E1A65" w14:textId="77777777" w:rsidR="00400DB5" w:rsidRPr="006A0680" w:rsidRDefault="006A0680" w:rsidP="00487C51">
      <w:pPr>
        <w:spacing w:line="240" w:lineRule="auto"/>
        <w:rPr>
          <w:rFonts w:ascii="Arial" w:hAnsi="Arial" w:cs="Arial"/>
          <w:b/>
          <w:sz w:val="28"/>
          <w:szCs w:val="28"/>
        </w:rPr>
      </w:pPr>
      <w:r>
        <w:rPr>
          <w:rFonts w:ascii="Arial" w:hAnsi="Arial" w:cs="Arial"/>
          <w:b/>
          <w:sz w:val="28"/>
          <w:szCs w:val="28"/>
        </w:rPr>
        <w:t>§ 4</w:t>
      </w:r>
      <w:r w:rsidR="00400DB5" w:rsidRPr="006A0680">
        <w:rPr>
          <w:rFonts w:ascii="Arial" w:hAnsi="Arial" w:cs="Arial"/>
          <w:b/>
          <w:sz w:val="28"/>
          <w:szCs w:val="28"/>
        </w:rPr>
        <w:t xml:space="preserve"> Samfe</w:t>
      </w:r>
      <w:r>
        <w:rPr>
          <w:rFonts w:ascii="Arial" w:hAnsi="Arial" w:cs="Arial"/>
          <w:b/>
          <w:sz w:val="28"/>
          <w:szCs w:val="28"/>
        </w:rPr>
        <w:t>rdselsanlegg</w:t>
      </w:r>
    </w:p>
    <w:p w14:paraId="2FB74A6B" w14:textId="77777777" w:rsidR="00256F8D" w:rsidRDefault="00256F8D" w:rsidP="00256F8D">
      <w:pPr>
        <w:spacing w:line="240" w:lineRule="auto"/>
        <w:rPr>
          <w:rFonts w:ascii="Arial" w:hAnsi="Arial" w:cs="Arial"/>
          <w:sz w:val="24"/>
          <w:szCs w:val="24"/>
        </w:rPr>
      </w:pPr>
      <w:r w:rsidRPr="004E7B7B">
        <w:rPr>
          <w:rFonts w:ascii="Arial" w:hAnsi="Arial" w:cs="Arial"/>
          <w:sz w:val="24"/>
          <w:szCs w:val="24"/>
        </w:rPr>
        <w:t xml:space="preserve">Innenfor </w:t>
      </w:r>
      <w:r>
        <w:rPr>
          <w:rFonts w:ascii="Arial" w:hAnsi="Arial" w:cs="Arial"/>
          <w:sz w:val="24"/>
          <w:szCs w:val="24"/>
        </w:rPr>
        <w:t>område #3</w:t>
      </w:r>
      <w:r w:rsidRPr="004E7B7B">
        <w:rPr>
          <w:rFonts w:ascii="Arial" w:hAnsi="Arial" w:cs="Arial"/>
          <w:sz w:val="24"/>
          <w:szCs w:val="24"/>
        </w:rPr>
        <w:t xml:space="preserve"> skal det tilrettelegges for varelevering av større teater- og arrangementsutstyr </w:t>
      </w:r>
      <w:r>
        <w:rPr>
          <w:rFonts w:ascii="Arial" w:hAnsi="Arial" w:cs="Arial"/>
          <w:sz w:val="24"/>
          <w:szCs w:val="24"/>
        </w:rPr>
        <w:t xml:space="preserve">som </w:t>
      </w:r>
      <w:r w:rsidRPr="004E7B7B">
        <w:rPr>
          <w:rFonts w:ascii="Arial" w:hAnsi="Arial" w:cs="Arial"/>
          <w:sz w:val="24"/>
          <w:szCs w:val="24"/>
        </w:rPr>
        <w:t>kulisser, sceneteknisk utstyr, lyd og lys arrangementer</w:t>
      </w:r>
      <w:r>
        <w:rPr>
          <w:rFonts w:ascii="Arial" w:hAnsi="Arial" w:cs="Arial"/>
          <w:sz w:val="24"/>
          <w:szCs w:val="24"/>
        </w:rPr>
        <w:t>.</w:t>
      </w:r>
    </w:p>
    <w:p w14:paraId="25AEA76A" w14:textId="77777777" w:rsidR="00E416DF" w:rsidRDefault="00E416DF" w:rsidP="00E416DF">
      <w:pPr>
        <w:spacing w:line="240" w:lineRule="auto"/>
        <w:rPr>
          <w:rFonts w:ascii="Arial" w:hAnsi="Arial" w:cs="Arial"/>
          <w:sz w:val="24"/>
          <w:szCs w:val="24"/>
        </w:rPr>
      </w:pPr>
      <w:r>
        <w:rPr>
          <w:rFonts w:ascii="Arial" w:hAnsi="Arial" w:cs="Arial"/>
          <w:sz w:val="24"/>
          <w:szCs w:val="24"/>
        </w:rPr>
        <w:t>Alle samferdsels</w:t>
      </w:r>
      <w:r w:rsidR="00640FBE">
        <w:rPr>
          <w:rFonts w:ascii="Arial" w:hAnsi="Arial" w:cs="Arial"/>
          <w:sz w:val="24"/>
          <w:szCs w:val="24"/>
        </w:rPr>
        <w:t>anlegg</w:t>
      </w:r>
      <w:r>
        <w:rPr>
          <w:rFonts w:ascii="Arial" w:hAnsi="Arial" w:cs="Arial"/>
          <w:sz w:val="24"/>
          <w:szCs w:val="24"/>
        </w:rPr>
        <w:t xml:space="preserve"> skal være offentlige.</w:t>
      </w:r>
    </w:p>
    <w:p w14:paraId="38595E5B" w14:textId="77777777" w:rsidR="00256F8D" w:rsidRPr="004E7B7B" w:rsidRDefault="00256F8D" w:rsidP="00487C51">
      <w:pPr>
        <w:spacing w:line="240" w:lineRule="auto"/>
        <w:rPr>
          <w:rFonts w:ascii="Arial" w:hAnsi="Arial" w:cs="Arial"/>
          <w:sz w:val="24"/>
          <w:szCs w:val="24"/>
        </w:rPr>
      </w:pPr>
    </w:p>
    <w:p w14:paraId="5785A286" w14:textId="77777777" w:rsidR="00855C2B" w:rsidRPr="00855C2B" w:rsidRDefault="00855C2B" w:rsidP="00487C51">
      <w:pPr>
        <w:spacing w:line="240" w:lineRule="auto"/>
        <w:rPr>
          <w:rFonts w:ascii="Arial" w:hAnsi="Arial" w:cs="Arial"/>
          <w:b/>
          <w:sz w:val="24"/>
          <w:szCs w:val="24"/>
        </w:rPr>
      </w:pPr>
      <w:r w:rsidRPr="00855C2B">
        <w:rPr>
          <w:rFonts w:ascii="Arial" w:hAnsi="Arial" w:cs="Arial"/>
          <w:b/>
          <w:sz w:val="24"/>
          <w:szCs w:val="24"/>
        </w:rPr>
        <w:t>Gatetun og torg</w:t>
      </w:r>
    </w:p>
    <w:p w14:paraId="3CB8C3E0" w14:textId="77777777" w:rsidR="00400DB5" w:rsidRPr="004E7B7B" w:rsidRDefault="00855C2B" w:rsidP="00487C51">
      <w:pPr>
        <w:spacing w:line="240" w:lineRule="auto"/>
        <w:rPr>
          <w:rFonts w:ascii="Arial" w:hAnsi="Arial" w:cs="Arial"/>
          <w:sz w:val="24"/>
          <w:szCs w:val="24"/>
        </w:rPr>
      </w:pPr>
      <w:r>
        <w:rPr>
          <w:rFonts w:ascii="Arial" w:hAnsi="Arial" w:cs="Arial"/>
          <w:sz w:val="24"/>
          <w:szCs w:val="24"/>
        </w:rPr>
        <w:t xml:space="preserve">Områdene </w:t>
      </w:r>
      <w:r w:rsidR="00400DB5" w:rsidRPr="004E7B7B">
        <w:rPr>
          <w:rFonts w:ascii="Arial" w:hAnsi="Arial" w:cs="Arial"/>
          <w:sz w:val="24"/>
          <w:szCs w:val="24"/>
        </w:rPr>
        <w:t xml:space="preserve">skal fremstå som et </w:t>
      </w:r>
      <w:proofErr w:type="spellStart"/>
      <w:r w:rsidR="00400DB5" w:rsidRPr="004E7B7B">
        <w:rPr>
          <w:rFonts w:ascii="Arial" w:hAnsi="Arial" w:cs="Arial"/>
          <w:sz w:val="24"/>
          <w:szCs w:val="24"/>
        </w:rPr>
        <w:t>shared-space</w:t>
      </w:r>
      <w:proofErr w:type="spellEnd"/>
      <w:r w:rsidR="00400DB5" w:rsidRPr="004E7B7B">
        <w:rPr>
          <w:rFonts w:ascii="Arial" w:hAnsi="Arial" w:cs="Arial"/>
          <w:sz w:val="24"/>
          <w:szCs w:val="24"/>
        </w:rPr>
        <w:t xml:space="preserve"> areal med vekt på estetiske kvaliteter, fremkommelighet for myke trafikanter og prinsipper om universell utforming.  </w:t>
      </w:r>
    </w:p>
    <w:p w14:paraId="173F3002" w14:textId="77777777" w:rsidR="00400DB5" w:rsidRPr="004E7B7B" w:rsidRDefault="00400DB5" w:rsidP="00487C51">
      <w:pPr>
        <w:spacing w:line="240" w:lineRule="auto"/>
        <w:rPr>
          <w:rFonts w:ascii="Arial" w:hAnsi="Arial" w:cs="Arial"/>
          <w:sz w:val="24"/>
          <w:szCs w:val="24"/>
        </w:rPr>
      </w:pPr>
      <w:r w:rsidRPr="004E7B7B">
        <w:rPr>
          <w:rFonts w:ascii="Arial" w:hAnsi="Arial" w:cs="Arial"/>
          <w:sz w:val="24"/>
          <w:szCs w:val="24"/>
        </w:rPr>
        <w:t xml:space="preserve">Det skal benyttes samme dekke/belegg på torg og gatetun for å sikre et fellesformspråk for hele sentrumskvartalet. Det skal benyttes god materialkvalitet som dimensjoneres for tilgang for brannbil og lastebil. </w:t>
      </w:r>
    </w:p>
    <w:p w14:paraId="6E218913" w14:textId="77777777" w:rsidR="00400DB5" w:rsidRPr="004E7B7B" w:rsidRDefault="00400DB5" w:rsidP="00487C51">
      <w:pPr>
        <w:spacing w:line="240" w:lineRule="auto"/>
        <w:rPr>
          <w:rFonts w:ascii="Arial" w:hAnsi="Arial" w:cs="Arial"/>
          <w:sz w:val="24"/>
          <w:szCs w:val="24"/>
        </w:rPr>
      </w:pPr>
      <w:r w:rsidRPr="004E7B7B">
        <w:rPr>
          <w:rFonts w:ascii="Arial" w:hAnsi="Arial" w:cs="Arial"/>
          <w:sz w:val="24"/>
          <w:szCs w:val="24"/>
        </w:rPr>
        <w:t xml:space="preserve">Det tillates varelevering på gatetun fra Sentrumsveien til torg for kulturhuset og virksomheter på eiendom gnr. 9 bnr. 61. </w:t>
      </w:r>
    </w:p>
    <w:p w14:paraId="1794A1A1" w14:textId="77777777" w:rsidR="00400DB5" w:rsidRPr="004E7B7B" w:rsidRDefault="00400DB5" w:rsidP="00487C51">
      <w:pPr>
        <w:spacing w:line="240" w:lineRule="auto"/>
        <w:rPr>
          <w:rFonts w:ascii="Arial" w:hAnsi="Arial" w:cs="Arial"/>
          <w:sz w:val="24"/>
          <w:szCs w:val="24"/>
        </w:rPr>
      </w:pPr>
      <w:r w:rsidRPr="004E7B7B">
        <w:rPr>
          <w:rFonts w:ascii="Arial" w:hAnsi="Arial" w:cs="Arial"/>
          <w:sz w:val="24"/>
          <w:szCs w:val="24"/>
        </w:rPr>
        <w:t xml:space="preserve">Det tillates sykkelparkering og renovasjonsløsning på gatetun. Plassering av elementer skal ikke være til hinder for fremkommeligheten. </w:t>
      </w:r>
    </w:p>
    <w:p w14:paraId="3C095D8D" w14:textId="77777777" w:rsidR="00855C2B" w:rsidRPr="004E7B7B" w:rsidRDefault="00855C2B" w:rsidP="00855C2B">
      <w:pPr>
        <w:spacing w:line="240" w:lineRule="auto"/>
        <w:rPr>
          <w:rFonts w:ascii="Arial" w:hAnsi="Arial" w:cs="Arial"/>
          <w:sz w:val="24"/>
          <w:szCs w:val="24"/>
        </w:rPr>
      </w:pPr>
      <w:r w:rsidRPr="004E7B7B">
        <w:rPr>
          <w:rFonts w:ascii="Arial" w:hAnsi="Arial" w:cs="Arial"/>
          <w:sz w:val="24"/>
          <w:szCs w:val="24"/>
        </w:rPr>
        <w:t xml:space="preserve">Det tillates møblering og skulptur/kunst på torget. </w:t>
      </w:r>
    </w:p>
    <w:p w14:paraId="4E56CFAD" w14:textId="77777777" w:rsidR="00855C2B" w:rsidRDefault="00855C2B" w:rsidP="00855C2B">
      <w:pPr>
        <w:spacing w:line="240" w:lineRule="auto"/>
        <w:rPr>
          <w:rFonts w:ascii="Arial" w:hAnsi="Arial" w:cs="Arial"/>
          <w:sz w:val="24"/>
          <w:szCs w:val="24"/>
        </w:rPr>
      </w:pPr>
      <w:r w:rsidRPr="004E7B7B">
        <w:rPr>
          <w:rFonts w:ascii="Arial" w:hAnsi="Arial" w:cs="Arial"/>
          <w:sz w:val="24"/>
          <w:szCs w:val="24"/>
        </w:rPr>
        <w:t xml:space="preserve">Det tillates kjøring for varelevering på torget. </w:t>
      </w:r>
    </w:p>
    <w:p w14:paraId="7369F770" w14:textId="77777777" w:rsidR="00C57322" w:rsidRDefault="00C57322" w:rsidP="00855C2B">
      <w:pPr>
        <w:spacing w:line="240" w:lineRule="auto"/>
        <w:rPr>
          <w:rFonts w:ascii="Arial" w:hAnsi="Arial" w:cs="Arial"/>
          <w:sz w:val="24"/>
          <w:szCs w:val="24"/>
        </w:rPr>
      </w:pPr>
      <w:r>
        <w:rPr>
          <w:rFonts w:ascii="Arial" w:hAnsi="Arial" w:cs="Arial"/>
          <w:sz w:val="24"/>
          <w:szCs w:val="24"/>
        </w:rPr>
        <w:t>Områdene</w:t>
      </w:r>
      <w:r w:rsidRPr="004E7B7B">
        <w:rPr>
          <w:rFonts w:ascii="Arial" w:hAnsi="Arial" w:cs="Arial"/>
          <w:sz w:val="24"/>
          <w:szCs w:val="24"/>
        </w:rPr>
        <w:t xml:space="preserve"> skal </w:t>
      </w:r>
      <w:r>
        <w:rPr>
          <w:rFonts w:ascii="Arial" w:hAnsi="Arial" w:cs="Arial"/>
          <w:sz w:val="24"/>
          <w:szCs w:val="24"/>
        </w:rPr>
        <w:t>dimensjoneres for kjøring og oppstilling av brannbil.</w:t>
      </w:r>
    </w:p>
    <w:p w14:paraId="43466A7D" w14:textId="77777777" w:rsidR="00E51CE6" w:rsidRDefault="00E51CE6" w:rsidP="00E51CE6">
      <w:pPr>
        <w:spacing w:line="240" w:lineRule="auto"/>
        <w:rPr>
          <w:rFonts w:ascii="Arial" w:hAnsi="Arial" w:cs="Arial"/>
          <w:sz w:val="24"/>
          <w:szCs w:val="24"/>
        </w:rPr>
      </w:pPr>
      <w:r w:rsidRPr="004E7B7B">
        <w:rPr>
          <w:rFonts w:ascii="Arial" w:hAnsi="Arial" w:cs="Arial"/>
          <w:sz w:val="24"/>
          <w:szCs w:val="24"/>
        </w:rPr>
        <w:t xml:space="preserve">Innenfor </w:t>
      </w:r>
      <w:r>
        <w:rPr>
          <w:rFonts w:ascii="Arial" w:hAnsi="Arial" w:cs="Arial"/>
          <w:sz w:val="24"/>
          <w:szCs w:val="24"/>
        </w:rPr>
        <w:t>område #1</w:t>
      </w:r>
      <w:r w:rsidRPr="004E7B7B">
        <w:rPr>
          <w:rFonts w:ascii="Arial" w:hAnsi="Arial" w:cs="Arial"/>
          <w:sz w:val="24"/>
          <w:szCs w:val="24"/>
        </w:rPr>
        <w:t xml:space="preserve"> tillates en bygningsdel for innendørs forbindelse mellom bygningene</w:t>
      </w:r>
      <w:r>
        <w:rPr>
          <w:rFonts w:ascii="Arial" w:hAnsi="Arial" w:cs="Arial"/>
          <w:sz w:val="24"/>
          <w:szCs w:val="24"/>
        </w:rPr>
        <w:t>. Bygningsdelen kan ha en bredde på</w:t>
      </w:r>
      <w:r w:rsidRPr="004E7B7B">
        <w:rPr>
          <w:rFonts w:ascii="Arial" w:hAnsi="Arial" w:cs="Arial"/>
          <w:sz w:val="24"/>
          <w:szCs w:val="24"/>
        </w:rPr>
        <w:t xml:space="preserve"> inntil 6,5 meter og skal ha </w:t>
      </w:r>
      <w:r>
        <w:rPr>
          <w:rFonts w:ascii="Arial" w:hAnsi="Arial" w:cs="Arial"/>
          <w:sz w:val="24"/>
          <w:szCs w:val="24"/>
        </w:rPr>
        <w:t xml:space="preserve">en </w:t>
      </w:r>
      <w:r w:rsidRPr="004E7B7B">
        <w:rPr>
          <w:rFonts w:ascii="Arial" w:hAnsi="Arial" w:cs="Arial"/>
          <w:sz w:val="24"/>
          <w:szCs w:val="24"/>
        </w:rPr>
        <w:t xml:space="preserve">frihøyde </w:t>
      </w:r>
      <w:r>
        <w:rPr>
          <w:rFonts w:ascii="Arial" w:hAnsi="Arial" w:cs="Arial"/>
          <w:sz w:val="24"/>
          <w:szCs w:val="24"/>
        </w:rPr>
        <w:t xml:space="preserve">på minst </w:t>
      </w:r>
      <w:r w:rsidRPr="004E7B7B">
        <w:rPr>
          <w:rFonts w:ascii="Arial" w:hAnsi="Arial" w:cs="Arial"/>
          <w:sz w:val="24"/>
          <w:szCs w:val="24"/>
        </w:rPr>
        <w:t xml:space="preserve">5 meter over </w:t>
      </w:r>
      <w:r>
        <w:rPr>
          <w:rFonts w:ascii="Arial" w:hAnsi="Arial" w:cs="Arial"/>
          <w:sz w:val="24"/>
          <w:szCs w:val="24"/>
        </w:rPr>
        <w:t>torget</w:t>
      </w:r>
      <w:r w:rsidRPr="004E7B7B">
        <w:rPr>
          <w:rFonts w:ascii="Arial" w:hAnsi="Arial" w:cs="Arial"/>
          <w:sz w:val="24"/>
          <w:szCs w:val="24"/>
        </w:rPr>
        <w:t xml:space="preserve">. </w:t>
      </w:r>
      <w:r>
        <w:rPr>
          <w:rFonts w:ascii="Arial" w:hAnsi="Arial" w:cs="Arial"/>
          <w:sz w:val="24"/>
          <w:szCs w:val="24"/>
        </w:rPr>
        <w:t xml:space="preserve">Maksimal byggehøyde er </w:t>
      </w:r>
      <w:proofErr w:type="spellStart"/>
      <w:r>
        <w:rPr>
          <w:rFonts w:ascii="Arial" w:hAnsi="Arial" w:cs="Arial"/>
          <w:sz w:val="24"/>
          <w:szCs w:val="24"/>
        </w:rPr>
        <w:t>kote</w:t>
      </w:r>
      <w:proofErr w:type="spellEnd"/>
      <w:r>
        <w:rPr>
          <w:rFonts w:ascii="Arial" w:hAnsi="Arial" w:cs="Arial"/>
          <w:sz w:val="24"/>
          <w:szCs w:val="24"/>
        </w:rPr>
        <w:t xml:space="preserve"> 77,5.</w:t>
      </w:r>
    </w:p>
    <w:p w14:paraId="7F701F56" w14:textId="77777777" w:rsidR="00400DB5" w:rsidRPr="004E7B7B" w:rsidRDefault="00400DB5" w:rsidP="00487C51">
      <w:pPr>
        <w:spacing w:line="240" w:lineRule="auto"/>
        <w:rPr>
          <w:rFonts w:ascii="Arial" w:hAnsi="Arial" w:cs="Arial"/>
          <w:sz w:val="24"/>
          <w:szCs w:val="24"/>
        </w:rPr>
      </w:pPr>
    </w:p>
    <w:p w14:paraId="0B6F35F5" w14:textId="77777777" w:rsidR="00400DB5" w:rsidRPr="004E7B7B" w:rsidRDefault="006A0680" w:rsidP="00487C51">
      <w:pPr>
        <w:spacing w:line="240" w:lineRule="auto"/>
        <w:rPr>
          <w:rFonts w:ascii="Arial" w:hAnsi="Arial" w:cs="Arial"/>
          <w:b/>
          <w:sz w:val="28"/>
          <w:szCs w:val="28"/>
        </w:rPr>
      </w:pPr>
      <w:r>
        <w:rPr>
          <w:rFonts w:ascii="Arial" w:hAnsi="Arial" w:cs="Arial"/>
          <w:b/>
          <w:sz w:val="28"/>
          <w:szCs w:val="28"/>
        </w:rPr>
        <w:t xml:space="preserve">§ </w:t>
      </w:r>
      <w:r w:rsidR="00855C2B">
        <w:rPr>
          <w:rFonts w:ascii="Arial" w:hAnsi="Arial" w:cs="Arial"/>
          <w:b/>
          <w:sz w:val="28"/>
          <w:szCs w:val="28"/>
        </w:rPr>
        <w:t>5</w:t>
      </w:r>
      <w:r>
        <w:rPr>
          <w:rFonts w:ascii="Arial" w:hAnsi="Arial" w:cs="Arial"/>
          <w:b/>
          <w:sz w:val="28"/>
          <w:szCs w:val="28"/>
        </w:rPr>
        <w:t xml:space="preserve"> Park</w:t>
      </w:r>
      <w:r w:rsidR="00400DB5" w:rsidRPr="004E7B7B">
        <w:rPr>
          <w:rFonts w:ascii="Arial" w:hAnsi="Arial" w:cs="Arial"/>
          <w:b/>
          <w:sz w:val="28"/>
          <w:szCs w:val="28"/>
        </w:rPr>
        <w:t xml:space="preserve"> </w:t>
      </w:r>
    </w:p>
    <w:p w14:paraId="4475BA77" w14:textId="77777777" w:rsidR="00400DB5" w:rsidRPr="004E7B7B" w:rsidRDefault="007545B9" w:rsidP="00487C51">
      <w:pPr>
        <w:spacing w:line="240" w:lineRule="auto"/>
        <w:rPr>
          <w:rFonts w:ascii="Arial" w:hAnsi="Arial" w:cs="Arial"/>
          <w:sz w:val="24"/>
          <w:szCs w:val="24"/>
        </w:rPr>
      </w:pPr>
      <w:r>
        <w:rPr>
          <w:rFonts w:ascii="Arial" w:hAnsi="Arial" w:cs="Arial"/>
          <w:sz w:val="24"/>
          <w:szCs w:val="24"/>
        </w:rPr>
        <w:t>Områdene</w:t>
      </w:r>
      <w:r w:rsidR="00400DB5" w:rsidRPr="004E7B7B">
        <w:rPr>
          <w:rFonts w:ascii="Arial" w:hAnsi="Arial" w:cs="Arial"/>
          <w:sz w:val="24"/>
          <w:szCs w:val="24"/>
        </w:rPr>
        <w:t xml:space="preserve"> skal være offentlig</w:t>
      </w:r>
      <w:r>
        <w:rPr>
          <w:rFonts w:ascii="Arial" w:hAnsi="Arial" w:cs="Arial"/>
          <w:sz w:val="24"/>
          <w:szCs w:val="24"/>
        </w:rPr>
        <w:t>e</w:t>
      </w:r>
      <w:r w:rsidR="00400DB5" w:rsidRPr="004E7B7B">
        <w:rPr>
          <w:rFonts w:ascii="Arial" w:hAnsi="Arial" w:cs="Arial"/>
          <w:sz w:val="24"/>
          <w:szCs w:val="24"/>
        </w:rPr>
        <w:t xml:space="preserve">. </w:t>
      </w:r>
    </w:p>
    <w:p w14:paraId="737F457D" w14:textId="77777777" w:rsidR="00400DB5" w:rsidRPr="004E7B7B" w:rsidRDefault="00400DB5" w:rsidP="00487C51">
      <w:pPr>
        <w:spacing w:line="240" w:lineRule="auto"/>
        <w:rPr>
          <w:rFonts w:ascii="Arial" w:hAnsi="Arial" w:cs="Arial"/>
          <w:sz w:val="24"/>
          <w:szCs w:val="24"/>
        </w:rPr>
      </w:pPr>
      <w:r w:rsidRPr="004E7B7B">
        <w:rPr>
          <w:rFonts w:ascii="Arial" w:hAnsi="Arial" w:cs="Arial"/>
          <w:sz w:val="24"/>
          <w:szCs w:val="24"/>
        </w:rPr>
        <w:t xml:space="preserve">Det kan opparbeides sykkelparkering for kulturhuset i parken. </w:t>
      </w:r>
    </w:p>
    <w:p w14:paraId="7499B994" w14:textId="3837D850" w:rsidR="00256F8D" w:rsidRPr="004E7B7B" w:rsidRDefault="00256F8D" w:rsidP="00256F8D">
      <w:pPr>
        <w:spacing w:line="240" w:lineRule="auto"/>
        <w:rPr>
          <w:rFonts w:ascii="Arial" w:hAnsi="Arial" w:cs="Arial"/>
          <w:sz w:val="24"/>
          <w:szCs w:val="24"/>
        </w:rPr>
      </w:pPr>
    </w:p>
    <w:sectPr w:rsidR="00256F8D" w:rsidRPr="004E7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094"/>
    <w:multiLevelType w:val="hybridMultilevel"/>
    <w:tmpl w:val="5E78B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FDC0F34"/>
    <w:multiLevelType w:val="hybridMultilevel"/>
    <w:tmpl w:val="FEF227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FF70EA7"/>
    <w:multiLevelType w:val="hybridMultilevel"/>
    <w:tmpl w:val="A014C9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1F5B36"/>
    <w:multiLevelType w:val="hybridMultilevel"/>
    <w:tmpl w:val="EE70E4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60C725C"/>
    <w:multiLevelType w:val="hybridMultilevel"/>
    <w:tmpl w:val="2FD2E694"/>
    <w:lvl w:ilvl="0" w:tplc="C1046DB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7E5CA5"/>
    <w:multiLevelType w:val="hybridMultilevel"/>
    <w:tmpl w:val="F9C6C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573763D"/>
    <w:multiLevelType w:val="hybridMultilevel"/>
    <w:tmpl w:val="B68465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7BC761F"/>
    <w:multiLevelType w:val="hybridMultilevel"/>
    <w:tmpl w:val="A43ABF54"/>
    <w:lvl w:ilvl="0" w:tplc="C1046DB4">
      <w:numFmt w:val="bullet"/>
      <w:lvlText w:val="•"/>
      <w:lvlJc w:val="left"/>
      <w:pPr>
        <w:ind w:left="1425" w:hanging="705"/>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586789"/>
    <w:multiLevelType w:val="hybridMultilevel"/>
    <w:tmpl w:val="62E08D52"/>
    <w:lvl w:ilvl="0" w:tplc="C1046DB4">
      <w:numFmt w:val="bullet"/>
      <w:lvlText w:val="•"/>
      <w:lvlJc w:val="left"/>
      <w:pPr>
        <w:ind w:left="1425" w:hanging="705"/>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75B26D0E"/>
    <w:multiLevelType w:val="hybridMultilevel"/>
    <w:tmpl w:val="0F1AD586"/>
    <w:lvl w:ilvl="0" w:tplc="1D827E60">
      <w:start w:val="1"/>
      <w:numFmt w:val="bullet"/>
      <w:lvlText w:val=""/>
      <w:lvlJc w:val="left"/>
      <w:pPr>
        <w:ind w:left="477" w:hanging="361"/>
      </w:pPr>
      <w:rPr>
        <w:rFonts w:ascii="Symbol" w:eastAsia="Symbol" w:hAnsi="Symbol" w:hint="default"/>
        <w:sz w:val="24"/>
        <w:szCs w:val="24"/>
      </w:rPr>
    </w:lvl>
    <w:lvl w:ilvl="1" w:tplc="A380E0CE">
      <w:start w:val="1"/>
      <w:numFmt w:val="bullet"/>
      <w:lvlText w:val="•"/>
      <w:lvlJc w:val="left"/>
      <w:pPr>
        <w:ind w:left="1356" w:hanging="361"/>
      </w:pPr>
    </w:lvl>
    <w:lvl w:ilvl="2" w:tplc="D2FE0D76">
      <w:start w:val="1"/>
      <w:numFmt w:val="bullet"/>
      <w:lvlText w:val="•"/>
      <w:lvlJc w:val="left"/>
      <w:pPr>
        <w:ind w:left="2235" w:hanging="361"/>
      </w:pPr>
    </w:lvl>
    <w:lvl w:ilvl="3" w:tplc="AAC6EA20">
      <w:start w:val="1"/>
      <w:numFmt w:val="bullet"/>
      <w:lvlText w:val="•"/>
      <w:lvlJc w:val="left"/>
      <w:pPr>
        <w:ind w:left="3114" w:hanging="361"/>
      </w:pPr>
    </w:lvl>
    <w:lvl w:ilvl="4" w:tplc="63FAF5D2">
      <w:start w:val="1"/>
      <w:numFmt w:val="bullet"/>
      <w:lvlText w:val="•"/>
      <w:lvlJc w:val="left"/>
      <w:pPr>
        <w:ind w:left="3993" w:hanging="361"/>
      </w:pPr>
    </w:lvl>
    <w:lvl w:ilvl="5" w:tplc="1980A8EE">
      <w:start w:val="1"/>
      <w:numFmt w:val="bullet"/>
      <w:lvlText w:val="•"/>
      <w:lvlJc w:val="left"/>
      <w:pPr>
        <w:ind w:left="4872" w:hanging="361"/>
      </w:pPr>
    </w:lvl>
    <w:lvl w:ilvl="6" w:tplc="1EAC212E">
      <w:start w:val="1"/>
      <w:numFmt w:val="bullet"/>
      <w:lvlText w:val="•"/>
      <w:lvlJc w:val="left"/>
      <w:pPr>
        <w:ind w:left="5750" w:hanging="361"/>
      </w:pPr>
    </w:lvl>
    <w:lvl w:ilvl="7" w:tplc="6B229240">
      <w:start w:val="1"/>
      <w:numFmt w:val="bullet"/>
      <w:lvlText w:val="•"/>
      <w:lvlJc w:val="left"/>
      <w:pPr>
        <w:ind w:left="6629" w:hanging="361"/>
      </w:pPr>
    </w:lvl>
    <w:lvl w:ilvl="8" w:tplc="48E88390">
      <w:start w:val="1"/>
      <w:numFmt w:val="bullet"/>
      <w:lvlText w:val="•"/>
      <w:lvlJc w:val="left"/>
      <w:pPr>
        <w:ind w:left="7508" w:hanging="361"/>
      </w:pPr>
    </w:lvl>
  </w:abstractNum>
  <w:abstractNum w:abstractNumId="10" w15:restartNumberingAfterBreak="0">
    <w:nsid w:val="7C437A53"/>
    <w:multiLevelType w:val="hybridMultilevel"/>
    <w:tmpl w:val="47E4786C"/>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10"/>
  </w:num>
  <w:num w:numId="6">
    <w:abstractNumId w:val="9"/>
  </w:num>
  <w:num w:numId="7">
    <w:abstractNumId w:val="5"/>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B5"/>
    <w:rsid w:val="00004D78"/>
    <w:rsid w:val="00205C4F"/>
    <w:rsid w:val="0025184F"/>
    <w:rsid w:val="00256F8D"/>
    <w:rsid w:val="00265869"/>
    <w:rsid w:val="002C6FD4"/>
    <w:rsid w:val="00372E52"/>
    <w:rsid w:val="003A2619"/>
    <w:rsid w:val="00400DB5"/>
    <w:rsid w:val="00413CA7"/>
    <w:rsid w:val="00437AF1"/>
    <w:rsid w:val="00461EA5"/>
    <w:rsid w:val="00480E82"/>
    <w:rsid w:val="00487C51"/>
    <w:rsid w:val="004A6A50"/>
    <w:rsid w:val="004E7B7B"/>
    <w:rsid w:val="00640FBE"/>
    <w:rsid w:val="00662A95"/>
    <w:rsid w:val="006A0680"/>
    <w:rsid w:val="00706CD3"/>
    <w:rsid w:val="007545B9"/>
    <w:rsid w:val="007B4B54"/>
    <w:rsid w:val="00855C2B"/>
    <w:rsid w:val="00900A30"/>
    <w:rsid w:val="00A611B2"/>
    <w:rsid w:val="00A93E85"/>
    <w:rsid w:val="00B37B8B"/>
    <w:rsid w:val="00B926B9"/>
    <w:rsid w:val="00BA7475"/>
    <w:rsid w:val="00C13269"/>
    <w:rsid w:val="00C20AA1"/>
    <w:rsid w:val="00C57322"/>
    <w:rsid w:val="00CF7FEA"/>
    <w:rsid w:val="00D25722"/>
    <w:rsid w:val="00D71753"/>
    <w:rsid w:val="00E416DF"/>
    <w:rsid w:val="00E51CE6"/>
    <w:rsid w:val="00E763B2"/>
    <w:rsid w:val="00F75B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E67E"/>
  <w15:chartTrackingRefBased/>
  <w15:docId w15:val="{BADEF2DA-3D83-4036-8D45-50A633ED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37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04D78"/>
    <w:pPr>
      <w:ind w:left="720"/>
      <w:contextualSpacing/>
    </w:pPr>
  </w:style>
  <w:style w:type="character" w:customStyle="1" w:styleId="Overskrift1Tegn">
    <w:name w:val="Overskrift 1 Tegn"/>
    <w:basedOn w:val="Standardskriftforavsnitt"/>
    <w:link w:val="Overskrift1"/>
    <w:uiPriority w:val="9"/>
    <w:rsid w:val="00B37B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1236">
      <w:bodyDiv w:val="1"/>
      <w:marLeft w:val="0"/>
      <w:marRight w:val="0"/>
      <w:marTop w:val="0"/>
      <w:marBottom w:val="0"/>
      <w:divBdr>
        <w:top w:val="none" w:sz="0" w:space="0" w:color="auto"/>
        <w:left w:val="none" w:sz="0" w:space="0" w:color="auto"/>
        <w:bottom w:val="none" w:sz="0" w:space="0" w:color="auto"/>
        <w:right w:val="none" w:sz="0" w:space="0" w:color="auto"/>
      </w:divBdr>
    </w:div>
    <w:div w:id="1044868502">
      <w:bodyDiv w:val="1"/>
      <w:marLeft w:val="0"/>
      <w:marRight w:val="0"/>
      <w:marTop w:val="0"/>
      <w:marBottom w:val="0"/>
      <w:divBdr>
        <w:top w:val="none" w:sz="0" w:space="0" w:color="auto"/>
        <w:left w:val="none" w:sz="0" w:space="0" w:color="auto"/>
        <w:bottom w:val="none" w:sz="0" w:space="0" w:color="auto"/>
        <w:right w:val="none" w:sz="0" w:space="0" w:color="auto"/>
      </w:divBdr>
    </w:div>
    <w:div w:id="21355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6A2A3-EDF2-470A-A0DA-BAF9A20F2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B9F41-FB6E-448E-AF21-CE025024DE81}">
  <ds:schemaRefs>
    <ds:schemaRef ds:uri="http://schemas.microsoft.com/sharepoint/v3/contenttype/forms"/>
  </ds:schemaRefs>
</ds:datastoreItem>
</file>

<file path=customXml/itemProps3.xml><?xml version="1.0" encoding="utf-8"?>
<ds:datastoreItem xmlns:ds="http://schemas.openxmlformats.org/officeDocument/2006/customXml" ds:itemID="{C876570A-C9C7-4C3C-910E-750E843818F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8574</Characters>
  <Application>Microsoft Office Word</Application>
  <DocSecurity>4</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Vestby Kommune</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Grimsgaard</dc:creator>
  <cp:keywords/>
  <dc:description/>
  <cp:lastModifiedBy>Bente Lise Stubberud</cp:lastModifiedBy>
  <cp:revision>2</cp:revision>
  <dcterms:created xsi:type="dcterms:W3CDTF">2019-07-01T08:00:00Z</dcterms:created>
  <dcterms:modified xsi:type="dcterms:W3CDTF">2019-07-01T08:00:00Z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ies>
</file>