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E1" w:rsidRPr="009E6A0F" w:rsidRDefault="001800E1" w:rsidP="001800E1">
      <w:pPr>
        <w:pStyle w:val="Overskrift1"/>
        <w:rPr>
          <w:rFonts w:cs="Arial"/>
          <w:color w:val="000000"/>
          <w:szCs w:val="24"/>
        </w:rPr>
      </w:pPr>
      <w:r w:rsidRPr="009E6A0F">
        <w:rPr>
          <w:szCs w:val="28"/>
        </w:rPr>
        <w:t>Vestby kommune</w:t>
      </w:r>
    </w:p>
    <w:p w:rsidR="001800E1" w:rsidRPr="00F638B5" w:rsidRDefault="001800E1" w:rsidP="001800E1">
      <w:pPr>
        <w:overflowPunct/>
        <w:autoSpaceDE/>
        <w:autoSpaceDN/>
        <w:adjustRightInd/>
        <w:spacing w:line="240" w:lineRule="atLeast"/>
        <w:rPr>
          <w:rFonts w:cs="Arial"/>
          <w:b/>
          <w:color w:val="000000"/>
          <w:sz w:val="36"/>
          <w:szCs w:val="36"/>
        </w:rPr>
      </w:pPr>
      <w:r w:rsidRPr="00F638B5">
        <w:rPr>
          <w:rFonts w:cs="Arial"/>
          <w:b/>
          <w:color w:val="000000"/>
          <w:sz w:val="36"/>
          <w:szCs w:val="36"/>
        </w:rPr>
        <w:t>Solveien – Områderegulering - Bestemmelser</w:t>
      </w:r>
    </w:p>
    <w:p w:rsidR="001800E1" w:rsidRPr="003F6AA8" w:rsidRDefault="001800E1" w:rsidP="001800E1">
      <w:pPr>
        <w:overflowPunct/>
        <w:autoSpaceDE/>
        <w:autoSpaceDN/>
        <w:adjustRightInd/>
        <w:spacing w:line="240" w:lineRule="atLeast"/>
        <w:rPr>
          <w:rFonts w:cs="Arial"/>
          <w:color w:val="000000"/>
          <w:szCs w:val="24"/>
        </w:rPr>
      </w:pPr>
      <w:r w:rsidRPr="003F6AA8">
        <w:rPr>
          <w:rFonts w:cs="Arial"/>
          <w:color w:val="000000"/>
          <w:szCs w:val="24"/>
        </w:rPr>
        <w:t>Egengodkjent av kommunestyret 8.9.1995.  Mindre vesentlig endring (1) av plansjefen 10.12.1999 (Planen digitalisert og plangrense i nord endret mot plan 0029).  Mindre vesentlig endring (2) av kommunestyret 13.2.2006 (Justering av skoletomt m.m.).  Mindre endring (3) av plan- og miljøutvalget 5.2.2014 (Også tillatt med småhusbebyggelse i B5).</w:t>
      </w:r>
    </w:p>
    <w:p w:rsidR="001800E1" w:rsidRPr="003F6AA8" w:rsidRDefault="001800E1" w:rsidP="001800E1">
      <w:pPr>
        <w:tabs>
          <w:tab w:val="left" w:pos="1134"/>
          <w:tab w:val="left" w:pos="8505"/>
        </w:tabs>
        <w:overflowPunct/>
        <w:spacing w:line="240" w:lineRule="atLeast"/>
        <w:rPr>
          <w:rFonts w:cs="Arial"/>
          <w:color w:val="000000"/>
          <w:szCs w:val="24"/>
        </w:rPr>
      </w:pPr>
    </w:p>
    <w:p w:rsidR="001800E1" w:rsidRPr="00753144" w:rsidRDefault="001800E1" w:rsidP="001800E1">
      <w:pPr>
        <w:tabs>
          <w:tab w:val="left" w:pos="1134"/>
          <w:tab w:val="left" w:pos="8505"/>
        </w:tabs>
        <w:overflowPunct/>
        <w:spacing w:line="240" w:lineRule="atLeast"/>
        <w:rPr>
          <w:rFonts w:cs="Arial"/>
          <w:b/>
          <w:color w:val="000000"/>
          <w:sz w:val="28"/>
          <w:szCs w:val="28"/>
        </w:rPr>
      </w:pPr>
      <w:r w:rsidRPr="00753144">
        <w:rPr>
          <w:rFonts w:cs="Arial"/>
          <w:b/>
          <w:color w:val="000000"/>
          <w:sz w:val="28"/>
          <w:szCs w:val="28"/>
        </w:rPr>
        <w:t>§ 1 Fellesbestemmelser</w:t>
      </w:r>
    </w:p>
    <w:p w:rsidR="001800E1" w:rsidRPr="00F737E9" w:rsidRDefault="001800E1" w:rsidP="001800E1">
      <w:pPr>
        <w:tabs>
          <w:tab w:val="left" w:pos="1134"/>
          <w:tab w:val="left" w:pos="8505"/>
        </w:tabs>
        <w:overflowPunct/>
        <w:spacing w:line="240" w:lineRule="atLeast"/>
        <w:rPr>
          <w:rFonts w:cs="Arial"/>
          <w:b/>
          <w:bCs/>
          <w:color w:val="000000"/>
          <w:szCs w:val="24"/>
        </w:rPr>
      </w:pPr>
    </w:p>
    <w:p w:rsidR="001800E1" w:rsidRPr="00F737E9" w:rsidRDefault="001800E1" w:rsidP="001800E1">
      <w:pPr>
        <w:tabs>
          <w:tab w:val="left" w:pos="1134"/>
          <w:tab w:val="left" w:pos="8505"/>
        </w:tabs>
        <w:overflowPunct/>
        <w:spacing w:line="240" w:lineRule="atLeast"/>
        <w:rPr>
          <w:rFonts w:cs="Arial"/>
          <w:b/>
          <w:bCs/>
          <w:color w:val="000000"/>
          <w:szCs w:val="24"/>
        </w:rPr>
      </w:pPr>
      <w:r w:rsidRPr="00F737E9">
        <w:rPr>
          <w:rFonts w:cs="Arial"/>
          <w:b/>
          <w:bCs/>
          <w:color w:val="000000"/>
          <w:szCs w:val="24"/>
        </w:rPr>
        <w:t>1.1 Formål</w:t>
      </w:r>
    </w:p>
    <w:p w:rsidR="001800E1" w:rsidRPr="00F737E9" w:rsidRDefault="001800E1" w:rsidP="001800E1">
      <w:pPr>
        <w:rPr>
          <w:rFonts w:cs="Arial"/>
          <w:szCs w:val="24"/>
        </w:rPr>
      </w:pPr>
      <w:r w:rsidRPr="00F737E9">
        <w:rPr>
          <w:rFonts w:cs="Arial"/>
          <w:szCs w:val="24"/>
        </w:rPr>
        <w:t>Formålet med reguleringsplanen er å legge til rette for ny boligbebyggelse, ta vare på bevaringsverdig bygningsmiljø, ta vare på biologisk mangfold og legge forholdene til rette for gode lekeområder for barn.</w:t>
      </w:r>
    </w:p>
    <w:p w:rsidR="001800E1" w:rsidRPr="00F737E9" w:rsidRDefault="001800E1" w:rsidP="001800E1">
      <w:pPr>
        <w:rPr>
          <w:rFonts w:cs="Arial"/>
          <w:szCs w:val="24"/>
        </w:rPr>
      </w:pPr>
    </w:p>
    <w:p w:rsidR="001800E1" w:rsidRPr="00F737E9" w:rsidRDefault="001800E1" w:rsidP="001800E1">
      <w:pPr>
        <w:tabs>
          <w:tab w:val="left" w:pos="1134"/>
          <w:tab w:val="left" w:pos="8505"/>
        </w:tabs>
        <w:overflowPunct/>
        <w:spacing w:line="240" w:lineRule="atLeast"/>
        <w:rPr>
          <w:rFonts w:cs="Arial"/>
          <w:b/>
          <w:bCs/>
          <w:color w:val="000000"/>
          <w:szCs w:val="24"/>
        </w:rPr>
      </w:pPr>
      <w:r w:rsidRPr="00F737E9">
        <w:rPr>
          <w:rFonts w:cs="Arial"/>
          <w:b/>
          <w:bCs/>
          <w:color w:val="000000"/>
          <w:szCs w:val="24"/>
        </w:rPr>
        <w:t>1.2 Rekkefølge</w:t>
      </w:r>
    </w:p>
    <w:p w:rsidR="008C0DD7" w:rsidRPr="00F737E9" w:rsidRDefault="008C0DD7" w:rsidP="008C0DD7">
      <w:pPr>
        <w:spacing w:after="0"/>
        <w:rPr>
          <w:rFonts w:cs="Arial"/>
          <w:szCs w:val="24"/>
        </w:rPr>
      </w:pPr>
      <w:r w:rsidRPr="00F737E9">
        <w:rPr>
          <w:rFonts w:cs="Arial"/>
          <w:szCs w:val="24"/>
        </w:rPr>
        <w:t>Det skal ikke gis igangsettingstillatelse eller tillatelse til tiltak i ett trinn før</w:t>
      </w:r>
    </w:p>
    <w:p w:rsidR="008C0DD7" w:rsidRPr="00F737E9" w:rsidRDefault="008C0DD7" w:rsidP="008C0DD7">
      <w:pPr>
        <w:pStyle w:val="Listeavsnitt"/>
        <w:numPr>
          <w:ilvl w:val="0"/>
          <w:numId w:val="2"/>
        </w:numPr>
        <w:rPr>
          <w:rFonts w:cs="Arial"/>
          <w:szCs w:val="24"/>
        </w:rPr>
      </w:pPr>
      <w:r>
        <w:rPr>
          <w:rFonts w:cs="Arial"/>
          <w:szCs w:val="24"/>
        </w:rPr>
        <w:t>g</w:t>
      </w:r>
      <w:r w:rsidRPr="00F737E9">
        <w:rPr>
          <w:rFonts w:cs="Arial"/>
          <w:szCs w:val="24"/>
        </w:rPr>
        <w:t>ang- og sykkelvei XXXXX</w:t>
      </w:r>
      <w:r>
        <w:rPr>
          <w:rFonts w:cs="Arial"/>
          <w:szCs w:val="24"/>
        </w:rPr>
        <w:t xml:space="preserve"> er opparbeidet</w:t>
      </w:r>
    </w:p>
    <w:p w:rsidR="008C0DD7" w:rsidRPr="00F737E9" w:rsidRDefault="008C0DD7" w:rsidP="008C0DD7">
      <w:pPr>
        <w:pStyle w:val="Listeavsnitt"/>
        <w:numPr>
          <w:ilvl w:val="0"/>
          <w:numId w:val="2"/>
        </w:numPr>
        <w:rPr>
          <w:rFonts w:cs="Arial"/>
          <w:szCs w:val="24"/>
        </w:rPr>
      </w:pPr>
      <w:r>
        <w:rPr>
          <w:rFonts w:cs="Arial"/>
          <w:szCs w:val="24"/>
        </w:rPr>
        <w:t>b</w:t>
      </w:r>
      <w:r w:rsidRPr="00F737E9">
        <w:rPr>
          <w:rFonts w:cs="Arial"/>
          <w:szCs w:val="24"/>
        </w:rPr>
        <w:t>arnehage XXXXX</w:t>
      </w:r>
      <w:r>
        <w:rPr>
          <w:rFonts w:cs="Arial"/>
          <w:szCs w:val="24"/>
        </w:rPr>
        <w:t xml:space="preserve"> er opparbeidet</w:t>
      </w:r>
    </w:p>
    <w:p w:rsidR="008C0DD7" w:rsidRPr="00F737E9" w:rsidRDefault="008C0DD7" w:rsidP="008C0DD7">
      <w:pPr>
        <w:spacing w:after="0"/>
        <w:rPr>
          <w:rFonts w:cs="Arial"/>
          <w:szCs w:val="24"/>
        </w:rPr>
      </w:pPr>
      <w:r w:rsidRPr="00F737E9">
        <w:rPr>
          <w:rFonts w:cs="Arial"/>
          <w:szCs w:val="24"/>
        </w:rPr>
        <w:t xml:space="preserve">Det skal ikke gis </w:t>
      </w:r>
      <w:r>
        <w:rPr>
          <w:rFonts w:cs="Arial"/>
          <w:szCs w:val="24"/>
        </w:rPr>
        <w:t xml:space="preserve">brukstillatelse eller </w:t>
      </w:r>
      <w:r w:rsidRPr="00F737E9">
        <w:rPr>
          <w:rFonts w:cs="Arial"/>
          <w:szCs w:val="24"/>
        </w:rPr>
        <w:t>tillatelse til bruksendring</w:t>
      </w:r>
      <w:r>
        <w:rPr>
          <w:rFonts w:cs="Arial"/>
          <w:szCs w:val="24"/>
        </w:rPr>
        <w:t xml:space="preserve"> </w:t>
      </w:r>
      <w:r w:rsidRPr="00F737E9">
        <w:rPr>
          <w:rFonts w:cs="Arial"/>
          <w:szCs w:val="24"/>
        </w:rPr>
        <w:t>før</w:t>
      </w:r>
    </w:p>
    <w:p w:rsidR="008C0DD7" w:rsidRDefault="008C0DD7" w:rsidP="008C0DD7">
      <w:pPr>
        <w:pStyle w:val="Listeavsnitt"/>
        <w:numPr>
          <w:ilvl w:val="0"/>
          <w:numId w:val="1"/>
        </w:numPr>
        <w:rPr>
          <w:rFonts w:cs="Arial"/>
          <w:szCs w:val="24"/>
        </w:rPr>
      </w:pPr>
      <w:r>
        <w:rPr>
          <w:rFonts w:cs="Arial"/>
          <w:szCs w:val="24"/>
        </w:rPr>
        <w:t>t</w:t>
      </w:r>
      <w:r w:rsidRPr="00F737E9">
        <w:rPr>
          <w:rFonts w:cs="Arial"/>
          <w:szCs w:val="24"/>
        </w:rPr>
        <w:t>urvei XXXXX</w:t>
      </w:r>
      <w:r>
        <w:rPr>
          <w:rFonts w:cs="Arial"/>
          <w:szCs w:val="24"/>
        </w:rPr>
        <w:t xml:space="preserve"> er opparbeidet</w:t>
      </w:r>
    </w:p>
    <w:p w:rsidR="008C0DD7" w:rsidRDefault="008C0DD7" w:rsidP="008C0DD7">
      <w:pPr>
        <w:spacing w:after="0"/>
        <w:rPr>
          <w:rFonts w:cs="Arial"/>
          <w:szCs w:val="24"/>
        </w:rPr>
      </w:pPr>
      <w:r>
        <w:rPr>
          <w:rFonts w:cs="Arial"/>
          <w:szCs w:val="24"/>
        </w:rPr>
        <w:t>Det skal ikke gis ferdigattest før</w:t>
      </w:r>
    </w:p>
    <w:p w:rsidR="008C0DD7" w:rsidRPr="001229FA" w:rsidRDefault="008C0DD7" w:rsidP="008C0DD7">
      <w:pPr>
        <w:pStyle w:val="Listeavsnitt"/>
        <w:numPr>
          <w:ilvl w:val="0"/>
          <w:numId w:val="1"/>
        </w:numPr>
        <w:rPr>
          <w:rFonts w:cs="Arial"/>
          <w:szCs w:val="24"/>
        </w:rPr>
      </w:pPr>
      <w:r>
        <w:rPr>
          <w:rFonts w:cs="Arial"/>
          <w:szCs w:val="24"/>
        </w:rPr>
        <w:t>v</w:t>
      </w:r>
      <w:r w:rsidRPr="00A87452">
        <w:rPr>
          <w:rFonts w:cs="Arial"/>
          <w:szCs w:val="24"/>
        </w:rPr>
        <w:t>areleveringe</w:t>
      </w:r>
      <w:r w:rsidRPr="00A017EB">
        <w:rPr>
          <w:rFonts w:cs="Arial"/>
          <w:szCs w:val="24"/>
        </w:rPr>
        <w:t>n</w:t>
      </w:r>
      <w:r w:rsidRPr="001229FA">
        <w:rPr>
          <w:rFonts w:cs="Arial"/>
          <w:szCs w:val="24"/>
        </w:rPr>
        <w:t xml:space="preserve"> er flyttet</w:t>
      </w:r>
    </w:p>
    <w:p w:rsidR="008C0DD7" w:rsidRPr="00F737E9" w:rsidRDefault="008C0DD7" w:rsidP="008C0DD7">
      <w:pPr>
        <w:rPr>
          <w:rFonts w:cs="Arial"/>
          <w:szCs w:val="24"/>
        </w:rPr>
      </w:pPr>
      <w:r w:rsidRPr="00F737E9">
        <w:rPr>
          <w:rFonts w:cs="Arial"/>
          <w:szCs w:val="24"/>
        </w:rPr>
        <w:t>I vinterhalvåret kan krav om ferdigstillelse av XXXXX utsettes til 1. juli dersom det stilles en garanti etter kommunens krav som sikrer slik opparbeidelse.</w:t>
      </w:r>
    </w:p>
    <w:p w:rsidR="001800E1" w:rsidRPr="00F737E9" w:rsidRDefault="001800E1" w:rsidP="001800E1">
      <w:pPr>
        <w:tabs>
          <w:tab w:val="left" w:pos="1134"/>
          <w:tab w:val="left" w:pos="8505"/>
        </w:tabs>
        <w:overflowPunct/>
        <w:spacing w:line="240" w:lineRule="atLeast"/>
        <w:rPr>
          <w:rFonts w:cs="Arial"/>
          <w:color w:val="000000"/>
          <w:szCs w:val="24"/>
        </w:rPr>
      </w:pPr>
    </w:p>
    <w:p w:rsidR="001800E1" w:rsidRPr="00F737E9" w:rsidRDefault="001800E1" w:rsidP="001800E1">
      <w:pPr>
        <w:tabs>
          <w:tab w:val="left" w:pos="1134"/>
          <w:tab w:val="left" w:pos="8505"/>
        </w:tabs>
        <w:overflowPunct/>
        <w:spacing w:line="240" w:lineRule="atLeast"/>
        <w:rPr>
          <w:rFonts w:cs="Arial"/>
          <w:b/>
          <w:bCs/>
          <w:color w:val="000000"/>
          <w:szCs w:val="24"/>
        </w:rPr>
      </w:pPr>
      <w:r w:rsidRPr="00F737E9">
        <w:rPr>
          <w:rFonts w:cs="Arial"/>
          <w:b/>
          <w:bCs/>
          <w:color w:val="000000"/>
          <w:szCs w:val="24"/>
        </w:rPr>
        <w:t>1.3 Krav om detaljregulering</w:t>
      </w:r>
    </w:p>
    <w:p w:rsidR="001800E1" w:rsidRPr="003F6AA8" w:rsidRDefault="001800E1" w:rsidP="001800E1">
      <w:pPr>
        <w:tabs>
          <w:tab w:val="left" w:pos="1134"/>
          <w:tab w:val="left" w:pos="8505"/>
        </w:tabs>
        <w:overflowPunct/>
        <w:spacing w:line="240" w:lineRule="atLeast"/>
        <w:rPr>
          <w:rFonts w:cs="Arial"/>
          <w:color w:val="000000"/>
          <w:szCs w:val="24"/>
        </w:rPr>
      </w:pPr>
      <w:r w:rsidRPr="00F737E9">
        <w:rPr>
          <w:rFonts w:cs="Arial"/>
          <w:color w:val="000000"/>
          <w:szCs w:val="24"/>
        </w:rPr>
        <w:t>Det skal vedtas en detaljregulering for XXXXX før det gis rammetillatelse eller</w:t>
      </w:r>
      <w:r>
        <w:rPr>
          <w:rFonts w:cs="Arial"/>
          <w:color w:val="000000"/>
          <w:szCs w:val="24"/>
        </w:rPr>
        <w:t xml:space="preserve"> tillatelse til tiltak i ett trinn</w:t>
      </w:r>
      <w:r w:rsidRPr="003F6AA8">
        <w:rPr>
          <w:rFonts w:cs="Arial"/>
          <w:color w:val="000000"/>
          <w:szCs w:val="24"/>
        </w:rPr>
        <w:t>.</w:t>
      </w:r>
    </w:p>
    <w:p w:rsidR="001800E1" w:rsidRPr="003F6AA8" w:rsidRDefault="001800E1" w:rsidP="001800E1">
      <w:pPr>
        <w:tabs>
          <w:tab w:val="left" w:pos="1134"/>
          <w:tab w:val="left" w:pos="8505"/>
        </w:tabs>
        <w:overflowPunct/>
        <w:spacing w:line="240" w:lineRule="atLeast"/>
        <w:rPr>
          <w:rFonts w:cs="Arial"/>
          <w:color w:val="000000"/>
          <w:szCs w:val="24"/>
        </w:rPr>
      </w:pPr>
    </w:p>
    <w:p w:rsidR="001800E1" w:rsidRPr="00F737E9" w:rsidRDefault="001800E1" w:rsidP="001800E1">
      <w:pPr>
        <w:tabs>
          <w:tab w:val="left" w:pos="1134"/>
          <w:tab w:val="left" w:pos="8505"/>
        </w:tabs>
        <w:overflowPunct/>
        <w:spacing w:line="240" w:lineRule="atLeast"/>
        <w:rPr>
          <w:rFonts w:cs="Arial"/>
          <w:b/>
          <w:bCs/>
          <w:color w:val="000000"/>
          <w:szCs w:val="24"/>
        </w:rPr>
      </w:pPr>
      <w:r w:rsidRPr="00F737E9">
        <w:rPr>
          <w:rFonts w:cs="Arial"/>
          <w:b/>
          <w:bCs/>
          <w:color w:val="000000"/>
          <w:szCs w:val="24"/>
        </w:rPr>
        <w:t>1.4 Beregning av bruksareal</w:t>
      </w:r>
    </w:p>
    <w:p w:rsidR="008C0DD7" w:rsidRPr="00F737E9" w:rsidRDefault="008C0DD7" w:rsidP="008C0DD7">
      <w:pPr>
        <w:tabs>
          <w:tab w:val="left" w:pos="1134"/>
          <w:tab w:val="left" w:pos="8505"/>
        </w:tabs>
        <w:overflowPunct/>
        <w:spacing w:line="240" w:lineRule="atLeast"/>
        <w:rPr>
          <w:rFonts w:cs="Arial"/>
          <w:color w:val="000000"/>
          <w:szCs w:val="24"/>
        </w:rPr>
      </w:pPr>
      <w:r w:rsidRPr="00F737E9">
        <w:rPr>
          <w:rFonts w:cs="Arial"/>
          <w:color w:val="000000"/>
          <w:szCs w:val="24"/>
        </w:rPr>
        <w:t>Bruksareal medregnes ikke der avstanden mellom himling og gjennomsnittlig terrengnivå er mindre enn 0,5 meter. Der avstanden er mellom 0,5 og 1,5 meter medtas bruksarealet med 50 %.  Der avstanden er over 1,5 meter medtas bruksarealet med 100 %.</w:t>
      </w:r>
    </w:p>
    <w:p w:rsidR="008C0DD7" w:rsidRPr="00F737E9" w:rsidRDefault="008C0DD7" w:rsidP="008C0DD7">
      <w:pPr>
        <w:tabs>
          <w:tab w:val="left" w:pos="383"/>
        </w:tabs>
        <w:overflowPunct/>
        <w:spacing w:line="240" w:lineRule="atLeast"/>
        <w:rPr>
          <w:rFonts w:cs="Arial"/>
          <w:color w:val="000000"/>
          <w:szCs w:val="24"/>
        </w:rPr>
      </w:pPr>
      <w:r w:rsidRPr="00F737E9">
        <w:rPr>
          <w:rFonts w:cs="Arial"/>
          <w:color w:val="000000"/>
          <w:szCs w:val="24"/>
        </w:rPr>
        <w:t>For etasjehøyder over 3 meter beregnes bruksareal uten tillegg for tenkte plan.</w:t>
      </w:r>
    </w:p>
    <w:p w:rsidR="001800E1" w:rsidRPr="00F737E9" w:rsidRDefault="001800E1" w:rsidP="001800E1">
      <w:pPr>
        <w:tabs>
          <w:tab w:val="left" w:pos="383"/>
        </w:tabs>
        <w:overflowPunct/>
        <w:spacing w:line="240" w:lineRule="atLeast"/>
        <w:rPr>
          <w:rFonts w:cs="Arial"/>
          <w:color w:val="000000"/>
          <w:szCs w:val="24"/>
        </w:rPr>
      </w:pPr>
    </w:p>
    <w:p w:rsidR="001800E1" w:rsidRPr="00F737E9" w:rsidRDefault="001800E1" w:rsidP="001800E1">
      <w:pPr>
        <w:overflowPunct/>
        <w:spacing w:line="240" w:lineRule="atLeast"/>
        <w:rPr>
          <w:rFonts w:cs="Arial"/>
          <w:b/>
          <w:color w:val="000000"/>
          <w:szCs w:val="24"/>
        </w:rPr>
      </w:pPr>
      <w:r w:rsidRPr="00F737E9">
        <w:rPr>
          <w:rFonts w:cs="Arial"/>
          <w:b/>
          <w:color w:val="000000"/>
          <w:szCs w:val="24"/>
        </w:rPr>
        <w:t>1.5 Springflo</w:t>
      </w:r>
    </w:p>
    <w:p w:rsidR="001800E1" w:rsidRPr="00F737E9" w:rsidRDefault="001800E1" w:rsidP="001800E1">
      <w:pPr>
        <w:overflowPunct/>
        <w:spacing w:line="240" w:lineRule="atLeast"/>
        <w:rPr>
          <w:rFonts w:cs="Arial"/>
          <w:color w:val="000000"/>
          <w:szCs w:val="24"/>
        </w:rPr>
      </w:pPr>
      <w:r w:rsidRPr="00F737E9">
        <w:rPr>
          <w:rFonts w:cs="Arial"/>
          <w:color w:val="000000"/>
          <w:szCs w:val="24"/>
        </w:rPr>
        <w:lastRenderedPageBreak/>
        <w:t>Bygninger og anlegg må anlegges med en byggehøyde fra minst 2,0 meter over normalvannstand.</w:t>
      </w:r>
    </w:p>
    <w:p w:rsidR="001800E1" w:rsidRPr="00F737E9" w:rsidRDefault="001800E1" w:rsidP="001800E1">
      <w:pPr>
        <w:rPr>
          <w:rFonts w:cs="Arial"/>
          <w:szCs w:val="24"/>
        </w:rPr>
      </w:pPr>
    </w:p>
    <w:p w:rsidR="001800E1" w:rsidRPr="00F737E9" w:rsidRDefault="001800E1" w:rsidP="001800E1">
      <w:pPr>
        <w:rPr>
          <w:rFonts w:cs="Arial"/>
          <w:b/>
          <w:szCs w:val="24"/>
        </w:rPr>
      </w:pPr>
      <w:r w:rsidRPr="00F737E9">
        <w:rPr>
          <w:rFonts w:cs="Arial"/>
          <w:b/>
          <w:szCs w:val="24"/>
        </w:rPr>
        <w:t>1.6 Beredskap</w:t>
      </w:r>
    </w:p>
    <w:p w:rsidR="001800E1" w:rsidRDefault="001800E1" w:rsidP="001800E1">
      <w:pPr>
        <w:tabs>
          <w:tab w:val="left" w:pos="1134"/>
          <w:tab w:val="left" w:pos="8505"/>
        </w:tabs>
        <w:overflowPunct/>
        <w:spacing w:line="240" w:lineRule="atLeast"/>
        <w:rPr>
          <w:rFonts w:cs="Arial"/>
          <w:szCs w:val="24"/>
        </w:rPr>
      </w:pPr>
      <w:r w:rsidRPr="00F737E9">
        <w:rPr>
          <w:rFonts w:cs="Arial"/>
          <w:szCs w:val="24"/>
        </w:rPr>
        <w:t xml:space="preserve">Rundt alle større bygg skal det være kjøremulighet for brannbil. Byggeområde XXXXX skal ha en ekstra beredskapsadkomst i tillegg til </w:t>
      </w:r>
      <w:proofErr w:type="spellStart"/>
      <w:r w:rsidRPr="00F737E9">
        <w:rPr>
          <w:rFonts w:cs="Arial"/>
          <w:szCs w:val="24"/>
        </w:rPr>
        <w:t>hovedadkomsten</w:t>
      </w:r>
      <w:proofErr w:type="spellEnd"/>
      <w:r w:rsidRPr="00F737E9">
        <w:rPr>
          <w:rFonts w:cs="Arial"/>
          <w:szCs w:val="24"/>
        </w:rPr>
        <w:t>.</w:t>
      </w:r>
    </w:p>
    <w:p w:rsidR="001800E1" w:rsidRDefault="001800E1" w:rsidP="001800E1">
      <w:pPr>
        <w:tabs>
          <w:tab w:val="left" w:pos="1134"/>
          <w:tab w:val="left" w:pos="8505"/>
        </w:tabs>
        <w:overflowPunct/>
        <w:spacing w:line="240" w:lineRule="atLeast"/>
        <w:rPr>
          <w:rFonts w:cs="Arial"/>
          <w:szCs w:val="24"/>
        </w:rPr>
      </w:pPr>
    </w:p>
    <w:p w:rsidR="001800E1" w:rsidRPr="00F737E9" w:rsidRDefault="001800E1" w:rsidP="001800E1">
      <w:pPr>
        <w:tabs>
          <w:tab w:val="left" w:pos="1134"/>
          <w:tab w:val="left" w:pos="8505"/>
        </w:tabs>
        <w:overflowPunct/>
        <w:spacing w:line="240" w:lineRule="atLeast"/>
        <w:rPr>
          <w:rFonts w:cs="Arial"/>
          <w:b/>
          <w:bCs/>
          <w:color w:val="000000"/>
          <w:szCs w:val="24"/>
        </w:rPr>
      </w:pPr>
      <w:r w:rsidRPr="00F737E9">
        <w:rPr>
          <w:rFonts w:cs="Arial"/>
          <w:b/>
          <w:bCs/>
          <w:color w:val="000000"/>
          <w:szCs w:val="24"/>
        </w:rPr>
        <w:t>1.7 Nærmere undersøkelser</w:t>
      </w:r>
    </w:p>
    <w:p w:rsidR="001800E1" w:rsidRPr="00F737E9" w:rsidRDefault="001800E1" w:rsidP="001800E1">
      <w:pPr>
        <w:tabs>
          <w:tab w:val="left" w:pos="1134"/>
          <w:tab w:val="left" w:pos="8505"/>
        </w:tabs>
        <w:overflowPunct/>
        <w:spacing w:after="0" w:line="240" w:lineRule="atLeast"/>
        <w:rPr>
          <w:rFonts w:cs="Arial"/>
          <w:bCs/>
          <w:color w:val="000000"/>
          <w:szCs w:val="24"/>
        </w:rPr>
      </w:pPr>
      <w:r w:rsidRPr="00F737E9">
        <w:rPr>
          <w:rFonts w:cs="Arial"/>
          <w:bCs/>
          <w:color w:val="000000"/>
          <w:szCs w:val="24"/>
        </w:rPr>
        <w:t>Før det søkes om igangsettingstillatelse eller tillatelse til tiltak i ett trinn innenfor XXXXX skal følgende undersøkelser gjennomføres:</w:t>
      </w:r>
    </w:p>
    <w:p w:rsidR="001800E1" w:rsidRPr="00F737E9" w:rsidRDefault="001800E1" w:rsidP="001800E1">
      <w:pPr>
        <w:pStyle w:val="Listeavsnitt"/>
        <w:numPr>
          <w:ilvl w:val="0"/>
          <w:numId w:val="1"/>
        </w:numPr>
        <w:tabs>
          <w:tab w:val="left" w:pos="1134"/>
          <w:tab w:val="left" w:pos="8505"/>
        </w:tabs>
        <w:overflowPunct/>
        <w:spacing w:line="240" w:lineRule="atLeast"/>
        <w:rPr>
          <w:rFonts w:cs="Arial"/>
          <w:bCs/>
          <w:color w:val="000000"/>
          <w:szCs w:val="24"/>
        </w:rPr>
      </w:pPr>
      <w:r w:rsidRPr="00F737E9">
        <w:rPr>
          <w:rFonts w:cs="Arial"/>
          <w:bCs/>
          <w:color w:val="000000"/>
          <w:szCs w:val="24"/>
        </w:rPr>
        <w:t>Geotekniske undersøkelser med tanke jordflytting, fundamentering og stabilitet, inkludert vei- og jernbanefyllinger.</w:t>
      </w:r>
    </w:p>
    <w:p w:rsidR="001800E1" w:rsidRPr="00F737E9" w:rsidRDefault="001800E1" w:rsidP="001800E1">
      <w:pPr>
        <w:pStyle w:val="Listeavsnitt"/>
        <w:numPr>
          <w:ilvl w:val="0"/>
          <w:numId w:val="1"/>
        </w:numPr>
        <w:tabs>
          <w:tab w:val="left" w:pos="1134"/>
          <w:tab w:val="left" w:pos="8505"/>
        </w:tabs>
        <w:overflowPunct/>
        <w:spacing w:line="240" w:lineRule="atLeast"/>
        <w:rPr>
          <w:rFonts w:cs="Arial"/>
          <w:bCs/>
          <w:color w:val="000000"/>
          <w:szCs w:val="24"/>
        </w:rPr>
      </w:pPr>
      <w:r w:rsidRPr="00F737E9">
        <w:rPr>
          <w:rFonts w:cs="Arial"/>
          <w:bCs/>
          <w:color w:val="000000"/>
          <w:szCs w:val="24"/>
        </w:rPr>
        <w:t>Arkeologisk granskning av berørte kulturminner (kfr. § 18).</w:t>
      </w:r>
    </w:p>
    <w:p w:rsidR="001800E1" w:rsidRPr="00F737E9" w:rsidRDefault="001800E1" w:rsidP="001800E1">
      <w:pPr>
        <w:tabs>
          <w:tab w:val="left" w:pos="1134"/>
          <w:tab w:val="left" w:pos="8505"/>
        </w:tabs>
        <w:overflowPunct/>
        <w:spacing w:line="240" w:lineRule="atLeast"/>
        <w:rPr>
          <w:rFonts w:cs="Arial"/>
          <w:bCs/>
          <w:color w:val="000000"/>
          <w:szCs w:val="24"/>
        </w:rPr>
      </w:pPr>
    </w:p>
    <w:p w:rsidR="001800E1" w:rsidRPr="00F737E9" w:rsidRDefault="001800E1" w:rsidP="001800E1">
      <w:pPr>
        <w:overflowPunct/>
        <w:spacing w:line="240" w:lineRule="atLeast"/>
        <w:rPr>
          <w:rFonts w:cs="Arial"/>
          <w:b/>
          <w:iCs/>
          <w:color w:val="000000"/>
          <w:szCs w:val="24"/>
        </w:rPr>
      </w:pPr>
      <w:r w:rsidRPr="00F737E9">
        <w:rPr>
          <w:rFonts w:cs="Arial"/>
          <w:b/>
          <w:iCs/>
          <w:color w:val="000000"/>
          <w:szCs w:val="24"/>
        </w:rPr>
        <w:t>1.8 Byggegrenser</w:t>
      </w:r>
    </w:p>
    <w:p w:rsidR="008C0DD7" w:rsidRPr="00F737E9" w:rsidRDefault="008C0DD7" w:rsidP="008C0DD7">
      <w:pPr>
        <w:overflowPunct/>
        <w:spacing w:line="240" w:lineRule="atLeast"/>
        <w:rPr>
          <w:rFonts w:cs="Arial"/>
          <w:iCs/>
          <w:color w:val="000000"/>
          <w:szCs w:val="24"/>
        </w:rPr>
      </w:pPr>
      <w:r w:rsidRPr="00F737E9">
        <w:rPr>
          <w:rFonts w:cs="Arial"/>
          <w:iCs/>
          <w:color w:val="000000"/>
          <w:szCs w:val="24"/>
        </w:rPr>
        <w:t xml:space="preserve">Bebyggelse skal plasseres innenfor byggegrenser angitt på plankartet. Veier, stier, </w:t>
      </w:r>
      <w:r>
        <w:rPr>
          <w:rFonts w:cs="Arial"/>
          <w:iCs/>
          <w:color w:val="000000"/>
          <w:szCs w:val="24"/>
        </w:rPr>
        <w:t xml:space="preserve">støttemurer, </w:t>
      </w:r>
      <w:r w:rsidRPr="00F737E9">
        <w:rPr>
          <w:rFonts w:cs="Arial"/>
          <w:iCs/>
          <w:color w:val="000000"/>
          <w:szCs w:val="24"/>
        </w:rPr>
        <w:t xml:space="preserve">garasjer, parkeringsplasser, uthus, lekeanlegg, mindre bygg for kommunaltekniske anlegg og nettstasjoner som planen </w:t>
      </w:r>
      <w:r>
        <w:rPr>
          <w:rFonts w:cs="Arial"/>
          <w:iCs/>
          <w:color w:val="000000"/>
          <w:szCs w:val="24"/>
        </w:rPr>
        <w:t xml:space="preserve">og lovverket ellers </w:t>
      </w:r>
      <w:r w:rsidRPr="00F737E9">
        <w:rPr>
          <w:rFonts w:cs="Arial"/>
          <w:iCs/>
          <w:color w:val="000000"/>
          <w:szCs w:val="24"/>
        </w:rPr>
        <w:t>åpner for, tillates etablert utenfor byggegrensene.</w:t>
      </w:r>
    </w:p>
    <w:p w:rsidR="001800E1" w:rsidRPr="00F737E9" w:rsidRDefault="001800E1" w:rsidP="001800E1">
      <w:pPr>
        <w:overflowPunct/>
        <w:spacing w:line="240" w:lineRule="atLeast"/>
        <w:rPr>
          <w:rFonts w:cs="Arial"/>
          <w:iCs/>
          <w:color w:val="000000"/>
          <w:szCs w:val="24"/>
        </w:rPr>
      </w:pPr>
    </w:p>
    <w:p w:rsidR="001800E1" w:rsidRPr="00F737E9" w:rsidRDefault="001800E1" w:rsidP="001800E1">
      <w:pPr>
        <w:overflowPunct/>
        <w:spacing w:line="240" w:lineRule="atLeast"/>
        <w:rPr>
          <w:rFonts w:cs="Arial"/>
          <w:b/>
          <w:iCs/>
          <w:color w:val="000000"/>
          <w:szCs w:val="24"/>
        </w:rPr>
      </w:pPr>
      <w:r w:rsidRPr="00F737E9">
        <w:rPr>
          <w:rFonts w:cs="Arial"/>
          <w:b/>
          <w:iCs/>
          <w:color w:val="000000"/>
          <w:szCs w:val="24"/>
        </w:rPr>
        <w:t>1.9 Anleggsperioden</w:t>
      </w:r>
    </w:p>
    <w:p w:rsidR="0026062D" w:rsidRDefault="0026062D" w:rsidP="0026062D">
      <w:pPr>
        <w:overflowPunct/>
        <w:spacing w:line="240" w:lineRule="atLeast"/>
        <w:rPr>
          <w:rFonts w:cs="Arial"/>
          <w:iCs/>
          <w:color w:val="000000"/>
          <w:szCs w:val="24"/>
        </w:rPr>
      </w:pPr>
      <w:r w:rsidRPr="00F737E9">
        <w:rPr>
          <w:rFonts w:cs="Arial"/>
          <w:iCs/>
          <w:color w:val="000000"/>
          <w:szCs w:val="24"/>
        </w:rPr>
        <w:t>Før framkommeligheten eller trafikksikkerheten i gater og fortau reduseres på grunn av anleggsarbeid i henhold til denne planen, skal det gjennomføres avbøtende tiltak for å best mulig opprettholde framkommelighet og trafikksikkerhet både for gående, syklende og kjørende.</w:t>
      </w:r>
    </w:p>
    <w:p w:rsidR="0026062D" w:rsidRPr="001229FA" w:rsidRDefault="0026062D" w:rsidP="0026062D">
      <w:pPr>
        <w:overflowPunct/>
        <w:spacing w:line="240" w:lineRule="atLeast"/>
        <w:rPr>
          <w:rFonts w:cs="Arial"/>
          <w:b/>
          <w:iCs/>
          <w:color w:val="000000"/>
          <w:szCs w:val="24"/>
        </w:rPr>
      </w:pPr>
      <w:r w:rsidRPr="001229FA">
        <w:rPr>
          <w:rFonts w:cs="Arial"/>
          <w:b/>
          <w:iCs/>
          <w:color w:val="000000"/>
          <w:szCs w:val="24"/>
        </w:rPr>
        <w:t>1.10 Biologisk mangfold</w:t>
      </w:r>
    </w:p>
    <w:p w:rsidR="0026062D" w:rsidRDefault="0026062D" w:rsidP="0026062D">
      <w:pPr>
        <w:overflowPunct/>
        <w:spacing w:line="240" w:lineRule="atLeast"/>
        <w:rPr>
          <w:rFonts w:cs="Arial"/>
          <w:iCs/>
          <w:color w:val="000000"/>
          <w:szCs w:val="24"/>
        </w:rPr>
      </w:pPr>
      <w:r>
        <w:rPr>
          <w:rFonts w:cs="Arial"/>
          <w:iCs/>
          <w:color w:val="000000"/>
          <w:szCs w:val="24"/>
        </w:rPr>
        <w:t>Det skal ikke plantes svartelistede arter.</w:t>
      </w:r>
    </w:p>
    <w:p w:rsidR="001800E1" w:rsidRPr="003F6AA8" w:rsidRDefault="001800E1" w:rsidP="001800E1">
      <w:pPr>
        <w:overflowPunct/>
        <w:spacing w:line="240" w:lineRule="atLeast"/>
        <w:rPr>
          <w:rFonts w:cs="Arial"/>
          <w:iCs/>
          <w:color w:val="000000"/>
          <w:szCs w:val="24"/>
        </w:rPr>
      </w:pPr>
    </w:p>
    <w:p w:rsidR="001800E1" w:rsidRPr="00753144" w:rsidRDefault="001800E1" w:rsidP="001800E1">
      <w:pPr>
        <w:tabs>
          <w:tab w:val="left" w:pos="1134"/>
          <w:tab w:val="left" w:pos="8505"/>
        </w:tabs>
        <w:overflowPunct/>
        <w:spacing w:line="240" w:lineRule="atLeast"/>
        <w:rPr>
          <w:rFonts w:cs="Arial"/>
          <w:b/>
          <w:color w:val="000000"/>
          <w:sz w:val="28"/>
          <w:szCs w:val="28"/>
        </w:rPr>
      </w:pPr>
      <w:r w:rsidRPr="00753144">
        <w:rPr>
          <w:rFonts w:cs="Arial"/>
          <w:b/>
          <w:color w:val="000000"/>
          <w:sz w:val="28"/>
          <w:szCs w:val="28"/>
        </w:rPr>
        <w:t>§ 2 Boligbebyggelse – Frittliggende småhusbebyggelse</w:t>
      </w:r>
    </w:p>
    <w:p w:rsidR="006C2F0C" w:rsidRDefault="006C2F0C" w:rsidP="006C2F0C">
      <w:pPr>
        <w:tabs>
          <w:tab w:val="left" w:pos="383"/>
        </w:tabs>
        <w:overflowPunct/>
        <w:spacing w:line="240" w:lineRule="atLeast"/>
        <w:rPr>
          <w:rFonts w:cs="Arial"/>
          <w:color w:val="000000"/>
          <w:szCs w:val="24"/>
        </w:rPr>
      </w:pPr>
      <w:r>
        <w:rPr>
          <w:rFonts w:cs="Arial"/>
          <w:color w:val="000000"/>
          <w:szCs w:val="24"/>
        </w:rPr>
        <w:t xml:space="preserve">I området </w:t>
      </w:r>
      <w:r w:rsidRPr="003F6AA8">
        <w:rPr>
          <w:rFonts w:cs="Arial"/>
          <w:color w:val="000000"/>
          <w:szCs w:val="24"/>
        </w:rPr>
        <w:t xml:space="preserve">kan det oppføres frittliggende enebolig, enebolig med en sekundærleilighet eller tomannsbolig, samt tilhørende anlegg. Bebyggelsen skal ha saltak med takvinkel mellom </w:t>
      </w:r>
      <w:r>
        <w:rPr>
          <w:rFonts w:cs="Arial"/>
          <w:color w:val="000000"/>
          <w:szCs w:val="24"/>
        </w:rPr>
        <w:t>XXXXX</w:t>
      </w:r>
      <w:r w:rsidRPr="003F6AA8">
        <w:rPr>
          <w:rFonts w:cs="Arial"/>
          <w:color w:val="000000"/>
          <w:szCs w:val="24"/>
        </w:rPr>
        <w:t xml:space="preserve">° og </w:t>
      </w:r>
      <w:r>
        <w:rPr>
          <w:rFonts w:cs="Arial"/>
          <w:color w:val="000000"/>
          <w:szCs w:val="24"/>
        </w:rPr>
        <w:t>XXXXX</w:t>
      </w:r>
      <w:r w:rsidRPr="003F6AA8">
        <w:rPr>
          <w:rFonts w:cs="Arial"/>
          <w:color w:val="000000"/>
          <w:szCs w:val="24"/>
        </w:rPr>
        <w:t>° og m</w:t>
      </w:r>
      <w:r>
        <w:rPr>
          <w:rFonts w:cs="Arial"/>
          <w:color w:val="000000"/>
          <w:szCs w:val="24"/>
        </w:rPr>
        <w:t>øne i bygningens lengderetning</w:t>
      </w:r>
      <w:r w:rsidRPr="003F6AA8">
        <w:rPr>
          <w:rFonts w:cs="Arial"/>
          <w:color w:val="000000"/>
          <w:szCs w:val="24"/>
        </w:rPr>
        <w:t xml:space="preserve">. Maksimal gesimshøyde er </w:t>
      </w:r>
      <w:r>
        <w:rPr>
          <w:rFonts w:cs="Arial"/>
          <w:color w:val="000000"/>
          <w:szCs w:val="24"/>
        </w:rPr>
        <w:t>XXXXX</w:t>
      </w:r>
      <w:r w:rsidRPr="003F6AA8">
        <w:rPr>
          <w:rFonts w:cs="Arial"/>
          <w:color w:val="000000"/>
          <w:szCs w:val="24"/>
        </w:rPr>
        <w:t xml:space="preserve"> meter og maksimal </w:t>
      </w:r>
      <w:proofErr w:type="spellStart"/>
      <w:r w:rsidRPr="003F6AA8">
        <w:rPr>
          <w:rFonts w:cs="Arial"/>
          <w:color w:val="000000"/>
          <w:szCs w:val="24"/>
        </w:rPr>
        <w:t>mønehøyde</w:t>
      </w:r>
      <w:proofErr w:type="spellEnd"/>
      <w:r w:rsidRPr="003F6AA8">
        <w:rPr>
          <w:rFonts w:cs="Arial"/>
          <w:color w:val="000000"/>
          <w:szCs w:val="24"/>
        </w:rPr>
        <w:t xml:space="preserve"> er </w:t>
      </w:r>
      <w:r>
        <w:rPr>
          <w:rFonts w:cs="Arial"/>
          <w:color w:val="000000"/>
          <w:szCs w:val="24"/>
        </w:rPr>
        <w:t>XXXXX</w:t>
      </w:r>
      <w:r w:rsidRPr="003F6AA8">
        <w:rPr>
          <w:rFonts w:cs="Arial"/>
          <w:color w:val="000000"/>
          <w:szCs w:val="24"/>
        </w:rPr>
        <w:t xml:space="preserve"> meter. Arker og takoppløft med en bredde mindre enn 1/3 av hver takflate regnes ikke inn i gesimshøyden. Minste netto regulerte tomteareal er </w:t>
      </w:r>
      <w:r>
        <w:rPr>
          <w:rFonts w:cs="Arial"/>
          <w:color w:val="000000"/>
          <w:szCs w:val="24"/>
        </w:rPr>
        <w:t>XXXXX</w:t>
      </w:r>
      <w:r w:rsidRPr="003F6AA8">
        <w:rPr>
          <w:rFonts w:cs="Arial"/>
          <w:color w:val="000000"/>
          <w:szCs w:val="24"/>
        </w:rPr>
        <w:t xml:space="preserve"> m</w:t>
      </w:r>
      <w:r w:rsidRPr="003F6AA8">
        <w:rPr>
          <w:rFonts w:cs="Arial"/>
          <w:color w:val="000000"/>
          <w:position w:val="6"/>
          <w:szCs w:val="24"/>
        </w:rPr>
        <w:t>2</w:t>
      </w:r>
      <w:r w:rsidRPr="003F6AA8">
        <w:rPr>
          <w:rFonts w:cs="Arial"/>
          <w:color w:val="000000"/>
          <w:szCs w:val="24"/>
        </w:rPr>
        <w:t>.</w:t>
      </w:r>
    </w:p>
    <w:p w:rsidR="006C2F0C" w:rsidRDefault="006C2F0C" w:rsidP="006C2F0C">
      <w:pPr>
        <w:tabs>
          <w:tab w:val="left" w:pos="383"/>
        </w:tabs>
        <w:overflowPunct/>
        <w:spacing w:line="240" w:lineRule="atLeast"/>
        <w:rPr>
          <w:rFonts w:cs="Arial"/>
          <w:color w:val="000000"/>
          <w:szCs w:val="24"/>
        </w:rPr>
      </w:pPr>
      <w:r>
        <w:rPr>
          <w:rFonts w:cs="Arial"/>
          <w:color w:val="000000"/>
          <w:szCs w:val="24"/>
        </w:rPr>
        <w:t>Prosent b</w:t>
      </w:r>
      <w:r w:rsidRPr="003F6AA8">
        <w:rPr>
          <w:rFonts w:cs="Arial"/>
          <w:color w:val="000000"/>
          <w:szCs w:val="24"/>
        </w:rPr>
        <w:t xml:space="preserve">ebygd areal for den enkelte tomt </w:t>
      </w:r>
      <w:r>
        <w:rPr>
          <w:rFonts w:cs="Arial"/>
          <w:color w:val="000000"/>
          <w:szCs w:val="24"/>
        </w:rPr>
        <w:t>er 25 %-BYA.</w:t>
      </w:r>
    </w:p>
    <w:p w:rsidR="006C2F0C" w:rsidRPr="003F6AA8" w:rsidRDefault="006C2F0C" w:rsidP="006C2F0C">
      <w:pPr>
        <w:tabs>
          <w:tab w:val="left" w:pos="1134"/>
          <w:tab w:val="left" w:pos="8505"/>
        </w:tabs>
        <w:overflowPunct/>
        <w:spacing w:line="240" w:lineRule="atLeast"/>
        <w:rPr>
          <w:rFonts w:cs="Arial"/>
          <w:color w:val="000000"/>
          <w:szCs w:val="24"/>
        </w:rPr>
      </w:pPr>
      <w:r w:rsidRPr="003F6AA8">
        <w:rPr>
          <w:rFonts w:cs="Arial"/>
          <w:color w:val="000000"/>
          <w:szCs w:val="24"/>
        </w:rPr>
        <w:t xml:space="preserve">I skrått terreng der eksisterende terreng faller minst 2 meter i husets bredde, skal boligene ha underetasje. Med skrått terreng og underetasje kan boligene ha maksimal gesimshøyde på </w:t>
      </w:r>
      <w:r>
        <w:rPr>
          <w:rFonts w:cs="Arial"/>
          <w:color w:val="000000"/>
          <w:szCs w:val="24"/>
        </w:rPr>
        <w:t>XXXXX</w:t>
      </w:r>
      <w:r w:rsidRPr="003F6AA8">
        <w:rPr>
          <w:rFonts w:cs="Arial"/>
          <w:color w:val="000000"/>
          <w:szCs w:val="24"/>
        </w:rPr>
        <w:t xml:space="preserve"> meter og maksimal </w:t>
      </w:r>
      <w:proofErr w:type="spellStart"/>
      <w:r w:rsidRPr="003F6AA8">
        <w:rPr>
          <w:rFonts w:cs="Arial"/>
          <w:color w:val="000000"/>
          <w:szCs w:val="24"/>
        </w:rPr>
        <w:t>mønehøyde</w:t>
      </w:r>
      <w:proofErr w:type="spellEnd"/>
      <w:r w:rsidRPr="003F6AA8">
        <w:rPr>
          <w:rFonts w:cs="Arial"/>
          <w:color w:val="000000"/>
          <w:szCs w:val="24"/>
        </w:rPr>
        <w:t xml:space="preserve"> på xx meter.</w:t>
      </w:r>
    </w:p>
    <w:p w:rsidR="001800E1" w:rsidRPr="003F6AA8" w:rsidRDefault="001800E1" w:rsidP="001800E1">
      <w:pPr>
        <w:tabs>
          <w:tab w:val="left" w:pos="1134"/>
          <w:tab w:val="left" w:pos="8505"/>
        </w:tabs>
        <w:overflowPunct/>
        <w:spacing w:line="240" w:lineRule="atLeast"/>
        <w:rPr>
          <w:rFonts w:cs="Arial"/>
          <w:color w:val="000000"/>
          <w:szCs w:val="24"/>
        </w:rPr>
      </w:pPr>
    </w:p>
    <w:p w:rsidR="001800E1" w:rsidRPr="00753144" w:rsidRDefault="001800E1" w:rsidP="001800E1">
      <w:pPr>
        <w:tabs>
          <w:tab w:val="left" w:pos="1134"/>
          <w:tab w:val="left" w:pos="8505"/>
        </w:tabs>
        <w:overflowPunct/>
        <w:spacing w:line="240" w:lineRule="atLeast"/>
        <w:rPr>
          <w:rFonts w:cs="Arial"/>
          <w:b/>
          <w:color w:val="000000"/>
          <w:sz w:val="28"/>
          <w:szCs w:val="28"/>
        </w:rPr>
      </w:pPr>
      <w:r w:rsidRPr="00753144">
        <w:rPr>
          <w:rFonts w:cs="Arial"/>
          <w:b/>
          <w:color w:val="000000"/>
          <w:sz w:val="28"/>
          <w:szCs w:val="28"/>
        </w:rPr>
        <w:t>§ 3 Boligbebyggelse - Konsentrert småhusbebyggelse</w:t>
      </w:r>
    </w:p>
    <w:p w:rsidR="00C67A66" w:rsidRDefault="00C67A66" w:rsidP="00C67A66">
      <w:pPr>
        <w:tabs>
          <w:tab w:val="left" w:pos="383"/>
        </w:tabs>
        <w:overflowPunct/>
        <w:spacing w:line="240" w:lineRule="atLeast"/>
        <w:rPr>
          <w:rFonts w:cs="Arial"/>
          <w:color w:val="000000"/>
          <w:szCs w:val="24"/>
        </w:rPr>
      </w:pPr>
      <w:r w:rsidRPr="003F6AA8">
        <w:rPr>
          <w:rFonts w:cs="Arial"/>
          <w:color w:val="000000"/>
          <w:szCs w:val="24"/>
        </w:rPr>
        <w:lastRenderedPageBreak/>
        <w:t xml:space="preserve">I området kan det oppføres tremannsbolig, firemannsbolig, kjedehus eller rekkehus med tilhørende anlegg. Bebyggelsen skal ha </w:t>
      </w:r>
      <w:r>
        <w:rPr>
          <w:rFonts w:cs="Arial"/>
          <w:color w:val="000000"/>
          <w:szCs w:val="24"/>
        </w:rPr>
        <w:t>flatt tak eller pulttak</w:t>
      </w:r>
      <w:r w:rsidRPr="003F6AA8">
        <w:rPr>
          <w:rFonts w:cs="Arial"/>
          <w:szCs w:val="24"/>
        </w:rPr>
        <w:t xml:space="preserve">. </w:t>
      </w:r>
      <w:r w:rsidRPr="003F6AA8">
        <w:rPr>
          <w:rFonts w:cs="Arial"/>
          <w:color w:val="000000"/>
          <w:szCs w:val="24"/>
        </w:rPr>
        <w:t xml:space="preserve">Maksimal gesimshøyde er </w:t>
      </w:r>
      <w:r>
        <w:rPr>
          <w:rFonts w:cs="Arial"/>
          <w:color w:val="000000"/>
          <w:szCs w:val="24"/>
        </w:rPr>
        <w:t>XXXXX</w:t>
      </w:r>
      <w:r w:rsidRPr="003F6AA8">
        <w:rPr>
          <w:rFonts w:cs="Arial"/>
          <w:color w:val="000000"/>
          <w:szCs w:val="24"/>
        </w:rPr>
        <w:t xml:space="preserve"> meter og maksimal </w:t>
      </w:r>
      <w:proofErr w:type="spellStart"/>
      <w:r w:rsidRPr="003F6AA8">
        <w:rPr>
          <w:rFonts w:cs="Arial"/>
          <w:color w:val="000000"/>
          <w:szCs w:val="24"/>
        </w:rPr>
        <w:t>mønehøyde</w:t>
      </w:r>
      <w:proofErr w:type="spellEnd"/>
      <w:r w:rsidRPr="003F6AA8">
        <w:rPr>
          <w:rFonts w:cs="Arial"/>
          <w:color w:val="000000"/>
          <w:szCs w:val="24"/>
        </w:rPr>
        <w:t xml:space="preserve"> er </w:t>
      </w:r>
      <w:r>
        <w:rPr>
          <w:rFonts w:cs="Arial"/>
          <w:color w:val="000000"/>
          <w:szCs w:val="24"/>
        </w:rPr>
        <w:t>XXXXX</w:t>
      </w:r>
      <w:r w:rsidRPr="003F6AA8">
        <w:rPr>
          <w:rFonts w:cs="Arial"/>
          <w:color w:val="000000"/>
          <w:szCs w:val="24"/>
        </w:rPr>
        <w:t xml:space="preserve"> meter. </w:t>
      </w:r>
    </w:p>
    <w:p w:rsidR="00C67A66" w:rsidRDefault="00C67A66" w:rsidP="00C67A66">
      <w:pPr>
        <w:tabs>
          <w:tab w:val="left" w:pos="383"/>
        </w:tabs>
        <w:overflowPunct/>
        <w:spacing w:line="240" w:lineRule="atLeast"/>
        <w:rPr>
          <w:rFonts w:cs="Arial"/>
          <w:color w:val="000000"/>
          <w:szCs w:val="24"/>
        </w:rPr>
      </w:pPr>
      <w:r w:rsidRPr="00F737E9">
        <w:rPr>
          <w:rFonts w:cs="Arial"/>
          <w:color w:val="000000"/>
          <w:szCs w:val="24"/>
        </w:rPr>
        <w:t>Maksimal bruksareal for S1 er 15.000 m</w:t>
      </w:r>
      <w:r w:rsidRPr="00F737E9">
        <w:rPr>
          <w:rFonts w:cs="Arial"/>
          <w:color w:val="000000"/>
          <w:szCs w:val="24"/>
          <w:vertAlign w:val="superscript"/>
        </w:rPr>
        <w:t>2</w:t>
      </w:r>
      <w:r w:rsidRPr="00F737E9">
        <w:rPr>
          <w:rFonts w:cs="Arial"/>
          <w:color w:val="000000"/>
          <w:szCs w:val="24"/>
        </w:rPr>
        <w:t>-BRA.</w:t>
      </w:r>
    </w:p>
    <w:p w:rsidR="001800E1" w:rsidRDefault="001800E1" w:rsidP="001800E1">
      <w:pPr>
        <w:tabs>
          <w:tab w:val="left" w:pos="383"/>
        </w:tabs>
        <w:overflowPunct/>
        <w:spacing w:line="240" w:lineRule="atLeast"/>
        <w:rPr>
          <w:rFonts w:cs="Arial"/>
          <w:color w:val="000000"/>
          <w:szCs w:val="24"/>
        </w:rPr>
      </w:pPr>
    </w:p>
    <w:p w:rsidR="001800E1" w:rsidRPr="00753144" w:rsidRDefault="001800E1" w:rsidP="001800E1">
      <w:pPr>
        <w:tabs>
          <w:tab w:val="left" w:pos="1134"/>
          <w:tab w:val="left" w:pos="8505"/>
        </w:tabs>
        <w:overflowPunct/>
        <w:spacing w:line="240" w:lineRule="atLeast"/>
        <w:rPr>
          <w:rFonts w:cs="Arial"/>
          <w:b/>
          <w:color w:val="000000"/>
          <w:sz w:val="28"/>
          <w:szCs w:val="28"/>
        </w:rPr>
      </w:pPr>
      <w:r w:rsidRPr="00753144">
        <w:rPr>
          <w:rFonts w:cs="Arial"/>
          <w:b/>
          <w:color w:val="000000"/>
          <w:sz w:val="28"/>
          <w:szCs w:val="28"/>
        </w:rPr>
        <w:t>§ 4 Boligbebyggelse - Blokkbebyggelse</w:t>
      </w:r>
    </w:p>
    <w:p w:rsidR="00C67A66" w:rsidRPr="003F6AA8" w:rsidRDefault="00C67A66" w:rsidP="00C67A66">
      <w:pPr>
        <w:tabs>
          <w:tab w:val="left" w:pos="383"/>
        </w:tabs>
        <w:overflowPunct/>
        <w:spacing w:line="240" w:lineRule="atLeast"/>
        <w:rPr>
          <w:rFonts w:cs="Arial"/>
          <w:color w:val="000000"/>
          <w:szCs w:val="24"/>
        </w:rPr>
      </w:pPr>
      <w:r w:rsidRPr="003F6AA8">
        <w:rPr>
          <w:rFonts w:cs="Arial"/>
          <w:color w:val="000000"/>
          <w:szCs w:val="24"/>
        </w:rPr>
        <w:t>I område</w:t>
      </w:r>
      <w:r>
        <w:rPr>
          <w:rFonts w:cs="Arial"/>
          <w:color w:val="000000"/>
          <w:szCs w:val="24"/>
        </w:rPr>
        <w:t>t</w:t>
      </w:r>
      <w:r w:rsidRPr="003F6AA8">
        <w:rPr>
          <w:rFonts w:cs="Arial"/>
          <w:color w:val="000000"/>
          <w:szCs w:val="24"/>
        </w:rPr>
        <w:t xml:space="preserve"> kan det oppføres bygninger med fem eller flere boenheter, der boenhetene ligger i minst to plan, med tilhørende anlegg. </w:t>
      </w:r>
      <w:r w:rsidRPr="009823AA">
        <w:rPr>
          <w:rFonts w:cs="Arial"/>
          <w:color w:val="000000"/>
          <w:szCs w:val="24"/>
        </w:rPr>
        <w:t xml:space="preserve">Maksimal høyde på bygg er </w:t>
      </w:r>
      <w:proofErr w:type="spellStart"/>
      <w:r w:rsidRPr="009823AA">
        <w:rPr>
          <w:rFonts w:cs="Arial"/>
          <w:color w:val="000000"/>
          <w:szCs w:val="24"/>
        </w:rPr>
        <w:t>kote</w:t>
      </w:r>
      <w:proofErr w:type="spellEnd"/>
      <w:r w:rsidRPr="009823AA">
        <w:rPr>
          <w:rFonts w:cs="Arial"/>
          <w:color w:val="000000"/>
          <w:szCs w:val="24"/>
        </w:rPr>
        <w:t xml:space="preserve"> 75. Inntil 15% av bygget kan ha høyde inntil </w:t>
      </w:r>
      <w:proofErr w:type="spellStart"/>
      <w:r w:rsidRPr="009823AA">
        <w:rPr>
          <w:rFonts w:cs="Arial"/>
          <w:color w:val="000000"/>
          <w:szCs w:val="24"/>
        </w:rPr>
        <w:t>kote</w:t>
      </w:r>
      <w:proofErr w:type="spellEnd"/>
      <w:r w:rsidRPr="009823AA">
        <w:rPr>
          <w:rFonts w:cs="Arial"/>
          <w:color w:val="000000"/>
          <w:szCs w:val="24"/>
        </w:rPr>
        <w:t xml:space="preserve"> 78. Dette inkluderer alle tekniske installasjoner på tak.</w:t>
      </w:r>
    </w:p>
    <w:p w:rsidR="00C67A66" w:rsidRDefault="00C67A66" w:rsidP="00C67A66">
      <w:pPr>
        <w:tabs>
          <w:tab w:val="left" w:pos="383"/>
        </w:tabs>
        <w:overflowPunct/>
        <w:spacing w:line="240" w:lineRule="atLeast"/>
        <w:rPr>
          <w:rFonts w:cs="Arial"/>
          <w:color w:val="000000"/>
          <w:szCs w:val="24"/>
        </w:rPr>
      </w:pPr>
      <w:r>
        <w:rPr>
          <w:rFonts w:cs="Arial"/>
          <w:color w:val="000000"/>
          <w:szCs w:val="24"/>
        </w:rPr>
        <w:t>Prosent b</w:t>
      </w:r>
      <w:r w:rsidRPr="003F6AA8">
        <w:rPr>
          <w:rFonts w:cs="Arial"/>
          <w:color w:val="000000"/>
          <w:szCs w:val="24"/>
        </w:rPr>
        <w:t xml:space="preserve">ebygd areal for </w:t>
      </w:r>
      <w:r>
        <w:rPr>
          <w:rFonts w:cs="Arial"/>
          <w:color w:val="000000"/>
          <w:szCs w:val="24"/>
        </w:rPr>
        <w:t>B1</w:t>
      </w:r>
      <w:r w:rsidRPr="003F6AA8">
        <w:rPr>
          <w:rFonts w:cs="Arial"/>
          <w:color w:val="000000"/>
          <w:szCs w:val="24"/>
        </w:rPr>
        <w:t xml:space="preserve"> </w:t>
      </w:r>
      <w:r>
        <w:rPr>
          <w:rFonts w:cs="Arial"/>
          <w:color w:val="000000"/>
          <w:szCs w:val="24"/>
        </w:rPr>
        <w:t>er 35 %-BYA.</w:t>
      </w:r>
    </w:p>
    <w:p w:rsidR="001800E1" w:rsidRPr="003F6AA8" w:rsidRDefault="001800E1" w:rsidP="001800E1">
      <w:pPr>
        <w:overflowPunct/>
        <w:spacing w:line="240" w:lineRule="atLeast"/>
        <w:rPr>
          <w:rFonts w:cs="Arial"/>
          <w:color w:val="000000"/>
          <w:szCs w:val="24"/>
        </w:rPr>
      </w:pPr>
    </w:p>
    <w:p w:rsidR="001800E1" w:rsidRPr="00753144" w:rsidRDefault="001800E1" w:rsidP="001800E1">
      <w:pPr>
        <w:tabs>
          <w:tab w:val="left" w:pos="1134"/>
          <w:tab w:val="left" w:pos="8505"/>
        </w:tabs>
        <w:overflowPunct/>
        <w:spacing w:line="240" w:lineRule="atLeast"/>
        <w:rPr>
          <w:rFonts w:cs="Arial"/>
          <w:b/>
          <w:color w:val="000000"/>
          <w:sz w:val="28"/>
          <w:szCs w:val="28"/>
        </w:rPr>
      </w:pPr>
      <w:r w:rsidRPr="00753144">
        <w:rPr>
          <w:rFonts w:cs="Arial"/>
          <w:b/>
          <w:color w:val="000000"/>
          <w:sz w:val="28"/>
          <w:szCs w:val="28"/>
        </w:rPr>
        <w:t>§ 5 Garasjeanlegg for boligbebyggelse</w:t>
      </w:r>
    </w:p>
    <w:p w:rsidR="00C67A66" w:rsidRDefault="00C67A66" w:rsidP="00C67A66">
      <w:pPr>
        <w:tabs>
          <w:tab w:val="left" w:pos="383"/>
        </w:tabs>
        <w:overflowPunct/>
        <w:spacing w:line="240" w:lineRule="atLeast"/>
        <w:rPr>
          <w:rFonts w:cs="Arial"/>
          <w:color w:val="000000"/>
          <w:szCs w:val="24"/>
        </w:rPr>
      </w:pPr>
      <w:r w:rsidRPr="003F6AA8">
        <w:rPr>
          <w:rFonts w:cs="Arial"/>
          <w:color w:val="000000"/>
          <w:szCs w:val="24"/>
        </w:rPr>
        <w:t>I område</w:t>
      </w:r>
      <w:r>
        <w:rPr>
          <w:rFonts w:cs="Arial"/>
          <w:color w:val="000000"/>
          <w:szCs w:val="24"/>
        </w:rPr>
        <w:t>t</w:t>
      </w:r>
      <w:r w:rsidRPr="003F6AA8">
        <w:rPr>
          <w:rFonts w:cs="Arial"/>
          <w:color w:val="000000"/>
          <w:szCs w:val="24"/>
        </w:rPr>
        <w:t xml:space="preserve"> kan det opparbeides biloppstillingsplasser eller oppføres garasjer for boligbebygg</w:t>
      </w:r>
      <w:r>
        <w:rPr>
          <w:rFonts w:cs="Arial"/>
          <w:color w:val="000000"/>
          <w:szCs w:val="24"/>
        </w:rPr>
        <w:t>elsen XXXXX med tilhørende anlegg. Prosent b</w:t>
      </w:r>
      <w:r w:rsidRPr="003F6AA8">
        <w:rPr>
          <w:rFonts w:cs="Arial"/>
          <w:color w:val="000000"/>
          <w:szCs w:val="24"/>
        </w:rPr>
        <w:t xml:space="preserve">ebygd areal for den enkelte tomt </w:t>
      </w:r>
      <w:r>
        <w:rPr>
          <w:rFonts w:cs="Arial"/>
          <w:color w:val="000000"/>
          <w:szCs w:val="24"/>
        </w:rPr>
        <w:t>er 35 %-BYA.</w:t>
      </w:r>
    </w:p>
    <w:p w:rsidR="001800E1" w:rsidRPr="003F6AA8" w:rsidRDefault="001800E1" w:rsidP="001800E1">
      <w:pPr>
        <w:overflowPunct/>
        <w:spacing w:line="240" w:lineRule="atLeast"/>
        <w:rPr>
          <w:rFonts w:cs="Arial"/>
          <w:color w:val="000000"/>
          <w:szCs w:val="24"/>
        </w:rPr>
      </w:pPr>
    </w:p>
    <w:p w:rsidR="001800E1" w:rsidRPr="00753144" w:rsidRDefault="001800E1" w:rsidP="001800E1">
      <w:pPr>
        <w:tabs>
          <w:tab w:val="left" w:pos="1134"/>
          <w:tab w:val="left" w:pos="8505"/>
        </w:tabs>
        <w:overflowPunct/>
        <w:spacing w:line="240" w:lineRule="atLeast"/>
        <w:rPr>
          <w:rFonts w:cs="Arial"/>
          <w:b/>
          <w:color w:val="000000"/>
          <w:sz w:val="28"/>
          <w:szCs w:val="28"/>
        </w:rPr>
      </w:pPr>
      <w:r w:rsidRPr="00753144">
        <w:rPr>
          <w:rFonts w:cs="Arial"/>
          <w:b/>
          <w:color w:val="000000"/>
          <w:sz w:val="28"/>
          <w:szCs w:val="28"/>
        </w:rPr>
        <w:t>§ 6 Industri og lager</w:t>
      </w:r>
    </w:p>
    <w:p w:rsidR="00C67A66" w:rsidRDefault="00C67A66" w:rsidP="00C67A66">
      <w:pPr>
        <w:tabs>
          <w:tab w:val="left" w:pos="383"/>
        </w:tabs>
        <w:overflowPunct/>
        <w:spacing w:line="240" w:lineRule="atLeast"/>
        <w:rPr>
          <w:rFonts w:cs="Arial"/>
          <w:color w:val="000000"/>
          <w:szCs w:val="24"/>
        </w:rPr>
      </w:pPr>
      <w:r w:rsidRPr="003F6AA8">
        <w:rPr>
          <w:rFonts w:cs="Arial"/>
          <w:color w:val="000000"/>
          <w:szCs w:val="24"/>
        </w:rPr>
        <w:t>I område</w:t>
      </w:r>
      <w:r>
        <w:rPr>
          <w:rFonts w:cs="Arial"/>
          <w:color w:val="000000"/>
          <w:szCs w:val="24"/>
        </w:rPr>
        <w:t>t</w:t>
      </w:r>
      <w:r w:rsidRPr="003F6AA8">
        <w:rPr>
          <w:rFonts w:cs="Arial"/>
          <w:color w:val="000000"/>
          <w:szCs w:val="24"/>
        </w:rPr>
        <w:t xml:space="preserve"> kan </w:t>
      </w:r>
      <w:r>
        <w:rPr>
          <w:rFonts w:cs="Arial"/>
          <w:color w:val="000000"/>
          <w:szCs w:val="24"/>
        </w:rPr>
        <w:t xml:space="preserve">det </w:t>
      </w:r>
      <w:r w:rsidRPr="003F6AA8">
        <w:rPr>
          <w:rFonts w:cs="Arial"/>
          <w:color w:val="000000"/>
          <w:szCs w:val="24"/>
        </w:rPr>
        <w:t>oppføres industri- og lagerb</w:t>
      </w:r>
      <w:r>
        <w:rPr>
          <w:rFonts w:cs="Arial"/>
          <w:color w:val="000000"/>
          <w:szCs w:val="24"/>
        </w:rPr>
        <w:t>eb</w:t>
      </w:r>
      <w:r w:rsidRPr="003F6AA8">
        <w:rPr>
          <w:rFonts w:cs="Arial"/>
          <w:color w:val="000000"/>
          <w:szCs w:val="24"/>
        </w:rPr>
        <w:t xml:space="preserve">yggelse med tilhørende anlegg. </w:t>
      </w:r>
      <w:r>
        <w:rPr>
          <w:rFonts w:cs="Arial"/>
          <w:color w:val="000000"/>
          <w:szCs w:val="24"/>
        </w:rPr>
        <w:t>Prosent bebygd areal for den enkelte tomt er 70 %-BYA</w:t>
      </w:r>
      <w:r w:rsidRPr="00DA19E6">
        <w:rPr>
          <w:rFonts w:cs="Arial"/>
          <w:color w:val="000000"/>
          <w:szCs w:val="24"/>
        </w:rPr>
        <w:t>. Tomten tillates ikke delt.</w:t>
      </w:r>
      <w:r>
        <w:rPr>
          <w:rFonts w:cs="Arial"/>
          <w:color w:val="000000"/>
          <w:szCs w:val="24"/>
        </w:rPr>
        <w:t xml:space="preserve"> </w:t>
      </w:r>
    </w:p>
    <w:p w:rsidR="00C67A66" w:rsidRDefault="00C67A66" w:rsidP="00C67A66">
      <w:pPr>
        <w:tabs>
          <w:tab w:val="left" w:pos="383"/>
        </w:tabs>
        <w:overflowPunct/>
        <w:spacing w:line="240" w:lineRule="atLeast"/>
        <w:rPr>
          <w:rFonts w:cs="Arial"/>
          <w:color w:val="000000"/>
          <w:szCs w:val="24"/>
        </w:rPr>
      </w:pPr>
      <w:r w:rsidRPr="003F6AA8">
        <w:rPr>
          <w:rFonts w:cs="Arial"/>
          <w:color w:val="000000"/>
          <w:szCs w:val="24"/>
        </w:rPr>
        <w:t xml:space="preserve">Maksimal gesimshøyde er </w:t>
      </w:r>
      <w:proofErr w:type="spellStart"/>
      <w:r w:rsidRPr="003F6AA8">
        <w:rPr>
          <w:rFonts w:cs="Arial"/>
          <w:color w:val="000000"/>
          <w:szCs w:val="24"/>
        </w:rPr>
        <w:t>kote</w:t>
      </w:r>
      <w:proofErr w:type="spellEnd"/>
      <w:r w:rsidRPr="003F6AA8">
        <w:rPr>
          <w:rFonts w:cs="Arial"/>
          <w:color w:val="000000"/>
          <w:szCs w:val="24"/>
        </w:rPr>
        <w:t xml:space="preserve"> </w:t>
      </w:r>
      <w:r>
        <w:rPr>
          <w:rFonts w:cs="Arial"/>
          <w:color w:val="000000"/>
          <w:szCs w:val="24"/>
        </w:rPr>
        <w:t>XXXXX</w:t>
      </w:r>
      <w:r w:rsidRPr="003F6AA8">
        <w:rPr>
          <w:rFonts w:cs="Arial"/>
          <w:color w:val="000000"/>
          <w:szCs w:val="24"/>
        </w:rPr>
        <w:t xml:space="preserve">. </w:t>
      </w:r>
    </w:p>
    <w:p w:rsidR="001800E1" w:rsidRPr="003F6AA8" w:rsidRDefault="001800E1" w:rsidP="001800E1">
      <w:pPr>
        <w:tabs>
          <w:tab w:val="left" w:pos="383"/>
        </w:tabs>
        <w:overflowPunct/>
        <w:spacing w:line="240" w:lineRule="atLeast"/>
        <w:rPr>
          <w:rFonts w:cs="Arial"/>
          <w:color w:val="000000"/>
          <w:szCs w:val="24"/>
        </w:rPr>
      </w:pPr>
    </w:p>
    <w:p w:rsidR="001800E1" w:rsidRPr="00753144" w:rsidRDefault="001800E1" w:rsidP="001800E1">
      <w:pPr>
        <w:tabs>
          <w:tab w:val="left" w:pos="383"/>
        </w:tabs>
        <w:overflowPunct/>
        <w:spacing w:line="240" w:lineRule="atLeast"/>
        <w:rPr>
          <w:rFonts w:cs="Arial"/>
          <w:b/>
          <w:color w:val="000000"/>
          <w:sz w:val="28"/>
          <w:szCs w:val="28"/>
        </w:rPr>
      </w:pPr>
      <w:r w:rsidRPr="00753144">
        <w:rPr>
          <w:rFonts w:cs="Arial"/>
          <w:b/>
          <w:color w:val="000000"/>
          <w:sz w:val="28"/>
          <w:szCs w:val="28"/>
        </w:rPr>
        <w:t>§ 7 Lekeplass</w:t>
      </w:r>
    </w:p>
    <w:p w:rsidR="00C67A66" w:rsidRPr="003F6AA8" w:rsidRDefault="00C67A66" w:rsidP="00C67A66">
      <w:pPr>
        <w:tabs>
          <w:tab w:val="left" w:pos="1134"/>
          <w:tab w:val="left" w:pos="8505"/>
        </w:tabs>
        <w:overflowPunct/>
        <w:spacing w:line="240" w:lineRule="atLeast"/>
        <w:rPr>
          <w:rFonts w:cs="Arial"/>
          <w:color w:val="000000"/>
          <w:szCs w:val="24"/>
        </w:rPr>
      </w:pPr>
      <w:r w:rsidRPr="003F6AA8">
        <w:rPr>
          <w:rFonts w:cs="Arial"/>
          <w:color w:val="000000"/>
          <w:szCs w:val="24"/>
        </w:rPr>
        <w:t xml:space="preserve">Lekeplassen </w:t>
      </w:r>
      <w:r>
        <w:rPr>
          <w:rFonts w:cs="Arial"/>
          <w:color w:val="000000"/>
          <w:szCs w:val="24"/>
        </w:rPr>
        <w:t>XXXXX</w:t>
      </w:r>
      <w:r w:rsidRPr="003F6AA8">
        <w:rPr>
          <w:rFonts w:cs="Arial"/>
          <w:color w:val="000000"/>
          <w:szCs w:val="24"/>
        </w:rPr>
        <w:t xml:space="preserve"> skal være offentlig og opparbeides parkmessig som et minimum ferdigplanert, tilsådd, beplantet og med egnet lekeutstyr, sandkasse, benk og bord.</w:t>
      </w:r>
    </w:p>
    <w:p w:rsidR="00C67A66" w:rsidRPr="003F6AA8" w:rsidRDefault="00C67A66" w:rsidP="00C67A66">
      <w:pPr>
        <w:tabs>
          <w:tab w:val="left" w:pos="1134"/>
          <w:tab w:val="left" w:pos="8505"/>
        </w:tabs>
        <w:overflowPunct/>
        <w:spacing w:line="240" w:lineRule="atLeast"/>
        <w:rPr>
          <w:rFonts w:cs="Arial"/>
          <w:color w:val="000000"/>
          <w:szCs w:val="24"/>
        </w:rPr>
      </w:pPr>
      <w:r w:rsidRPr="003F6AA8">
        <w:rPr>
          <w:rFonts w:cs="Arial"/>
          <w:color w:val="000000"/>
          <w:szCs w:val="24"/>
        </w:rPr>
        <w:t xml:space="preserve">Lekeplassen </w:t>
      </w:r>
      <w:r>
        <w:rPr>
          <w:rFonts w:cs="Arial"/>
          <w:color w:val="000000"/>
          <w:szCs w:val="24"/>
        </w:rPr>
        <w:t>XXXXX</w:t>
      </w:r>
      <w:r w:rsidRPr="003F6AA8">
        <w:rPr>
          <w:rFonts w:cs="Arial"/>
          <w:color w:val="000000"/>
          <w:szCs w:val="24"/>
        </w:rPr>
        <w:t xml:space="preserve"> skal være felles for eiendommene </w:t>
      </w:r>
      <w:r>
        <w:rPr>
          <w:rFonts w:cs="Arial"/>
          <w:color w:val="000000"/>
          <w:szCs w:val="24"/>
        </w:rPr>
        <w:t>XXXXX</w:t>
      </w:r>
      <w:r w:rsidRPr="003F6AA8">
        <w:rPr>
          <w:rFonts w:cs="Arial"/>
          <w:color w:val="000000"/>
          <w:szCs w:val="24"/>
        </w:rPr>
        <w:t xml:space="preserve"> og opparbeides parkmessig som et minimum ferdigplanert, tilsådd, beplantet og med egnet lekeutstyr, sandkasse, benk og bord.</w:t>
      </w:r>
    </w:p>
    <w:p w:rsidR="001800E1" w:rsidRPr="003F6AA8" w:rsidRDefault="001800E1" w:rsidP="001800E1">
      <w:pPr>
        <w:tabs>
          <w:tab w:val="left" w:pos="1134"/>
          <w:tab w:val="left" w:pos="8505"/>
        </w:tabs>
        <w:overflowPunct/>
        <w:spacing w:line="240" w:lineRule="atLeast"/>
        <w:rPr>
          <w:rFonts w:cs="Arial"/>
          <w:color w:val="000000"/>
          <w:szCs w:val="24"/>
        </w:rPr>
      </w:pPr>
    </w:p>
    <w:p w:rsidR="001800E1" w:rsidRPr="00753144" w:rsidRDefault="001800E1" w:rsidP="001800E1">
      <w:pPr>
        <w:tabs>
          <w:tab w:val="left" w:pos="1134"/>
          <w:tab w:val="left" w:pos="8505"/>
        </w:tabs>
        <w:overflowPunct/>
        <w:spacing w:line="240" w:lineRule="atLeast"/>
        <w:rPr>
          <w:rFonts w:cs="Arial"/>
          <w:b/>
          <w:color w:val="000000"/>
          <w:sz w:val="28"/>
          <w:szCs w:val="28"/>
        </w:rPr>
      </w:pPr>
      <w:r w:rsidRPr="00753144">
        <w:rPr>
          <w:rFonts w:cs="Arial"/>
          <w:b/>
          <w:color w:val="000000"/>
          <w:sz w:val="28"/>
          <w:szCs w:val="28"/>
        </w:rPr>
        <w:t xml:space="preserve">§ 8 </w:t>
      </w:r>
      <w:r>
        <w:rPr>
          <w:rFonts w:cs="Arial"/>
          <w:b/>
          <w:color w:val="000000"/>
          <w:sz w:val="28"/>
          <w:szCs w:val="28"/>
        </w:rPr>
        <w:t>Samferdselsanlegg</w:t>
      </w:r>
    </w:p>
    <w:p w:rsidR="00C67A66" w:rsidRPr="003F6AA8" w:rsidRDefault="00C67A66" w:rsidP="00C67A66">
      <w:pPr>
        <w:tabs>
          <w:tab w:val="left" w:pos="1134"/>
          <w:tab w:val="left" w:pos="8505"/>
        </w:tabs>
        <w:overflowPunct/>
        <w:spacing w:line="240" w:lineRule="atLeast"/>
        <w:rPr>
          <w:rFonts w:cs="Arial"/>
          <w:color w:val="000000"/>
          <w:szCs w:val="24"/>
        </w:rPr>
      </w:pPr>
      <w:r w:rsidRPr="003F6AA8">
        <w:rPr>
          <w:rFonts w:cs="Arial"/>
          <w:color w:val="000000"/>
          <w:szCs w:val="24"/>
        </w:rPr>
        <w:t xml:space="preserve">Kjøreveg </w:t>
      </w:r>
      <w:r>
        <w:rPr>
          <w:rFonts w:cs="Arial"/>
          <w:color w:val="000000"/>
          <w:szCs w:val="24"/>
        </w:rPr>
        <w:t>V1</w:t>
      </w:r>
      <w:r w:rsidRPr="003F6AA8">
        <w:rPr>
          <w:rFonts w:cs="Arial"/>
          <w:color w:val="000000"/>
          <w:szCs w:val="24"/>
        </w:rPr>
        <w:t xml:space="preserve"> med tilhørende veggrunn skal være offentlig, opparbeides med fotgjengerfelt, fysisk trafikkøy og høyresvingefelt, samt være avkjørselsfri.</w:t>
      </w:r>
    </w:p>
    <w:p w:rsidR="00C67A66" w:rsidRPr="003F6AA8" w:rsidRDefault="00C67A66" w:rsidP="00C67A66">
      <w:pPr>
        <w:tabs>
          <w:tab w:val="left" w:pos="1134"/>
          <w:tab w:val="left" w:pos="8505"/>
        </w:tabs>
        <w:overflowPunct/>
        <w:spacing w:line="240" w:lineRule="atLeast"/>
        <w:rPr>
          <w:rFonts w:cs="Arial"/>
          <w:color w:val="000000"/>
          <w:szCs w:val="24"/>
        </w:rPr>
      </w:pPr>
      <w:r w:rsidRPr="003F6AA8">
        <w:rPr>
          <w:rFonts w:cs="Arial"/>
          <w:color w:val="000000"/>
          <w:szCs w:val="24"/>
        </w:rPr>
        <w:t>Kjøreveg x</w:t>
      </w:r>
      <w:r>
        <w:rPr>
          <w:rFonts w:cs="Arial"/>
          <w:color w:val="000000"/>
          <w:szCs w:val="24"/>
        </w:rPr>
        <w:t>x</w:t>
      </w:r>
      <w:r w:rsidRPr="003F6AA8">
        <w:rPr>
          <w:rFonts w:cs="Arial"/>
          <w:color w:val="000000"/>
          <w:szCs w:val="24"/>
        </w:rPr>
        <w:t xml:space="preserve">x skal være felles for </w:t>
      </w:r>
      <w:r>
        <w:rPr>
          <w:rFonts w:cs="Arial"/>
          <w:color w:val="000000"/>
          <w:szCs w:val="24"/>
        </w:rPr>
        <w:t>gnr. XXXXX bnr. XXXXX og gnr. XXXXX bnr. XXXXX</w:t>
      </w:r>
      <w:r w:rsidRPr="003F6AA8">
        <w:rPr>
          <w:rFonts w:cs="Arial"/>
          <w:color w:val="000000"/>
          <w:szCs w:val="24"/>
        </w:rPr>
        <w:t>.</w:t>
      </w:r>
    </w:p>
    <w:p w:rsidR="00C67A66" w:rsidRDefault="00C67A66" w:rsidP="00C67A66">
      <w:pPr>
        <w:tabs>
          <w:tab w:val="left" w:pos="1134"/>
          <w:tab w:val="left" w:pos="8505"/>
        </w:tabs>
        <w:overflowPunct/>
        <w:spacing w:line="240" w:lineRule="atLeast"/>
        <w:rPr>
          <w:rFonts w:cs="Arial"/>
          <w:color w:val="000000"/>
          <w:szCs w:val="24"/>
        </w:rPr>
      </w:pPr>
      <w:r w:rsidRPr="003F6AA8">
        <w:rPr>
          <w:rFonts w:cs="Arial"/>
          <w:color w:val="000000"/>
          <w:szCs w:val="24"/>
        </w:rPr>
        <w:t xml:space="preserve">Gang- og sykkelveier skal være offentlige. Gang- og sykkelvei </w:t>
      </w:r>
      <w:r>
        <w:rPr>
          <w:rFonts w:cs="Arial"/>
          <w:color w:val="000000"/>
          <w:szCs w:val="24"/>
        </w:rPr>
        <w:t>XXXXX</w:t>
      </w:r>
      <w:r w:rsidRPr="003F6AA8">
        <w:rPr>
          <w:rFonts w:cs="Arial"/>
          <w:color w:val="000000"/>
          <w:szCs w:val="24"/>
        </w:rPr>
        <w:t xml:space="preserve"> skal gi kjøreadkomst til eiendommen </w:t>
      </w:r>
      <w:r>
        <w:rPr>
          <w:rFonts w:cs="Arial"/>
          <w:color w:val="000000"/>
          <w:szCs w:val="24"/>
        </w:rPr>
        <w:t>XXXXX</w:t>
      </w:r>
      <w:r w:rsidRPr="003F6AA8">
        <w:rPr>
          <w:rFonts w:cs="Arial"/>
          <w:color w:val="000000"/>
          <w:szCs w:val="24"/>
        </w:rPr>
        <w:t>.</w:t>
      </w:r>
    </w:p>
    <w:p w:rsidR="001800E1" w:rsidRPr="003F6AA8" w:rsidRDefault="001800E1" w:rsidP="001800E1">
      <w:pPr>
        <w:tabs>
          <w:tab w:val="left" w:pos="1134"/>
          <w:tab w:val="left" w:pos="8505"/>
        </w:tabs>
        <w:overflowPunct/>
        <w:spacing w:line="240" w:lineRule="atLeast"/>
        <w:rPr>
          <w:rFonts w:cs="Arial"/>
          <w:color w:val="000000"/>
          <w:szCs w:val="24"/>
        </w:rPr>
      </w:pPr>
    </w:p>
    <w:p w:rsidR="001800E1" w:rsidRPr="00CD0BD7" w:rsidRDefault="001800E1" w:rsidP="001800E1">
      <w:pPr>
        <w:tabs>
          <w:tab w:val="left" w:pos="1134"/>
          <w:tab w:val="left" w:pos="8505"/>
        </w:tabs>
        <w:overflowPunct/>
        <w:spacing w:line="240" w:lineRule="atLeast"/>
        <w:rPr>
          <w:rFonts w:cs="Arial"/>
          <w:b/>
          <w:color w:val="000000"/>
          <w:sz w:val="28"/>
          <w:szCs w:val="28"/>
        </w:rPr>
      </w:pPr>
      <w:r w:rsidRPr="00CD0BD7">
        <w:rPr>
          <w:rFonts w:cs="Arial"/>
          <w:b/>
          <w:color w:val="000000"/>
          <w:sz w:val="28"/>
          <w:szCs w:val="28"/>
        </w:rPr>
        <w:lastRenderedPageBreak/>
        <w:t xml:space="preserve">§ </w:t>
      </w:r>
      <w:r>
        <w:rPr>
          <w:rFonts w:cs="Arial"/>
          <w:b/>
          <w:color w:val="000000"/>
          <w:sz w:val="28"/>
          <w:szCs w:val="28"/>
        </w:rPr>
        <w:t>9</w:t>
      </w:r>
      <w:r w:rsidRPr="00CD0BD7">
        <w:rPr>
          <w:rFonts w:cs="Arial"/>
          <w:b/>
          <w:color w:val="000000"/>
          <w:sz w:val="28"/>
          <w:szCs w:val="28"/>
        </w:rPr>
        <w:t xml:space="preserve"> Grøntstruktur</w:t>
      </w:r>
    </w:p>
    <w:p w:rsidR="001800E1" w:rsidRDefault="001800E1" w:rsidP="001800E1">
      <w:pPr>
        <w:tabs>
          <w:tab w:val="left" w:pos="1134"/>
          <w:tab w:val="left" w:pos="8505"/>
        </w:tabs>
        <w:overflowPunct/>
        <w:spacing w:line="240" w:lineRule="atLeast"/>
        <w:rPr>
          <w:rFonts w:cs="Arial"/>
          <w:color w:val="000000"/>
          <w:szCs w:val="24"/>
        </w:rPr>
      </w:pPr>
      <w:r w:rsidRPr="00CD0BD7">
        <w:rPr>
          <w:rFonts w:cs="Arial"/>
          <w:color w:val="000000"/>
          <w:szCs w:val="24"/>
        </w:rPr>
        <w:t xml:space="preserve">Området for grøntstruktur skal fungere </w:t>
      </w:r>
      <w:r>
        <w:rPr>
          <w:rFonts w:cs="Arial"/>
          <w:color w:val="000000"/>
          <w:szCs w:val="24"/>
        </w:rPr>
        <w:t>som innsynsdempende skjerm mot XXXXX</w:t>
      </w:r>
      <w:r w:rsidRPr="00CD0BD7">
        <w:rPr>
          <w:rFonts w:cs="Arial"/>
          <w:color w:val="000000"/>
          <w:szCs w:val="24"/>
        </w:rPr>
        <w:t xml:space="preserve"> og skal beplantes med stedstilpasset vegetasjon.</w:t>
      </w:r>
    </w:p>
    <w:p w:rsidR="001800E1" w:rsidRDefault="001800E1" w:rsidP="001800E1">
      <w:pPr>
        <w:tabs>
          <w:tab w:val="left" w:pos="1134"/>
          <w:tab w:val="left" w:pos="8505"/>
        </w:tabs>
        <w:overflowPunct/>
        <w:spacing w:line="240" w:lineRule="atLeast"/>
        <w:rPr>
          <w:rFonts w:cs="Arial"/>
          <w:color w:val="000000"/>
          <w:szCs w:val="24"/>
        </w:rPr>
      </w:pPr>
    </w:p>
    <w:p w:rsidR="001800E1" w:rsidRPr="00753144" w:rsidRDefault="001800E1" w:rsidP="001800E1">
      <w:pPr>
        <w:tabs>
          <w:tab w:val="left" w:pos="383"/>
        </w:tabs>
        <w:overflowPunct/>
        <w:spacing w:line="240" w:lineRule="atLeast"/>
        <w:rPr>
          <w:rFonts w:cs="Arial"/>
          <w:b/>
          <w:color w:val="000000"/>
          <w:sz w:val="28"/>
          <w:szCs w:val="28"/>
        </w:rPr>
      </w:pPr>
      <w:r w:rsidRPr="00753144">
        <w:rPr>
          <w:rFonts w:cs="Arial"/>
          <w:b/>
          <w:color w:val="000000"/>
          <w:sz w:val="28"/>
          <w:szCs w:val="28"/>
        </w:rPr>
        <w:t xml:space="preserve">§ </w:t>
      </w:r>
      <w:r>
        <w:rPr>
          <w:rFonts w:cs="Arial"/>
          <w:b/>
          <w:color w:val="000000"/>
          <w:sz w:val="28"/>
          <w:szCs w:val="28"/>
        </w:rPr>
        <w:t>10</w:t>
      </w:r>
      <w:r w:rsidRPr="00753144">
        <w:rPr>
          <w:rFonts w:cs="Arial"/>
          <w:b/>
          <w:color w:val="000000"/>
          <w:sz w:val="28"/>
          <w:szCs w:val="28"/>
        </w:rPr>
        <w:t xml:space="preserve"> Friområde</w:t>
      </w:r>
    </w:p>
    <w:p w:rsidR="00C67A66" w:rsidRPr="003F6AA8" w:rsidRDefault="00C67A66" w:rsidP="00C67A66">
      <w:pPr>
        <w:tabs>
          <w:tab w:val="left" w:pos="1134"/>
          <w:tab w:val="left" w:pos="8505"/>
        </w:tabs>
        <w:overflowPunct/>
        <w:spacing w:line="240" w:lineRule="atLeast"/>
        <w:rPr>
          <w:rFonts w:cs="Arial"/>
          <w:color w:val="000000"/>
          <w:szCs w:val="24"/>
        </w:rPr>
      </w:pPr>
      <w:r w:rsidRPr="003F6AA8">
        <w:rPr>
          <w:rFonts w:cs="Arial"/>
          <w:color w:val="000000"/>
          <w:szCs w:val="24"/>
        </w:rPr>
        <w:t xml:space="preserve">Området skal være offentlig og opparbeides parkmessig. </w:t>
      </w:r>
      <w:r>
        <w:rPr>
          <w:rFonts w:cs="Arial"/>
          <w:color w:val="000000"/>
          <w:szCs w:val="24"/>
        </w:rPr>
        <w:t xml:space="preserve">Nettstasjoner og andre mindre bygg for teknisk infrastruktur </w:t>
      </w:r>
      <w:r w:rsidRPr="003F6AA8">
        <w:rPr>
          <w:rFonts w:cs="Arial"/>
          <w:color w:val="000000"/>
          <w:szCs w:val="24"/>
        </w:rPr>
        <w:t>kan tillates.</w:t>
      </w:r>
    </w:p>
    <w:p w:rsidR="001800E1" w:rsidRPr="003F6AA8" w:rsidRDefault="001800E1" w:rsidP="001800E1">
      <w:pPr>
        <w:tabs>
          <w:tab w:val="left" w:pos="1134"/>
          <w:tab w:val="left" w:pos="8505"/>
        </w:tabs>
        <w:overflowPunct/>
        <w:spacing w:line="240" w:lineRule="atLeast"/>
        <w:rPr>
          <w:rFonts w:cs="Arial"/>
          <w:color w:val="000000"/>
          <w:szCs w:val="24"/>
        </w:rPr>
      </w:pPr>
    </w:p>
    <w:p w:rsidR="001800E1" w:rsidRPr="00753144" w:rsidRDefault="001800E1" w:rsidP="001800E1">
      <w:pPr>
        <w:overflowPunct/>
        <w:spacing w:line="240" w:lineRule="atLeast"/>
        <w:rPr>
          <w:rFonts w:cs="Arial"/>
          <w:b/>
          <w:color w:val="000000"/>
          <w:sz w:val="28"/>
          <w:szCs w:val="28"/>
        </w:rPr>
      </w:pPr>
      <w:r w:rsidRPr="00753144">
        <w:rPr>
          <w:rFonts w:cs="Arial"/>
          <w:b/>
          <w:color w:val="000000"/>
          <w:sz w:val="28"/>
          <w:szCs w:val="28"/>
        </w:rPr>
        <w:t>§ 1</w:t>
      </w:r>
      <w:r>
        <w:rPr>
          <w:rFonts w:cs="Arial"/>
          <w:b/>
          <w:color w:val="000000"/>
          <w:sz w:val="28"/>
          <w:szCs w:val="28"/>
        </w:rPr>
        <w:t>1</w:t>
      </w:r>
      <w:r w:rsidRPr="00753144">
        <w:rPr>
          <w:rFonts w:cs="Arial"/>
          <w:b/>
          <w:color w:val="000000"/>
          <w:sz w:val="28"/>
          <w:szCs w:val="28"/>
        </w:rPr>
        <w:t xml:space="preserve"> </w:t>
      </w:r>
      <w:proofErr w:type="spellStart"/>
      <w:r w:rsidRPr="00753144">
        <w:rPr>
          <w:rFonts w:cs="Arial"/>
          <w:b/>
          <w:color w:val="000000"/>
          <w:sz w:val="28"/>
          <w:szCs w:val="28"/>
        </w:rPr>
        <w:t>Badeområde</w:t>
      </w:r>
      <w:proofErr w:type="spellEnd"/>
    </w:p>
    <w:p w:rsidR="00C67A66" w:rsidRPr="003F6AA8" w:rsidRDefault="00C67A66" w:rsidP="00C67A66">
      <w:pPr>
        <w:overflowPunct/>
        <w:spacing w:line="240" w:lineRule="atLeast"/>
        <w:rPr>
          <w:rFonts w:cs="Arial"/>
          <w:color w:val="000000"/>
          <w:szCs w:val="24"/>
        </w:rPr>
      </w:pPr>
      <w:r w:rsidRPr="003F6AA8">
        <w:rPr>
          <w:rFonts w:cs="Arial"/>
          <w:color w:val="000000"/>
          <w:szCs w:val="24"/>
        </w:rPr>
        <w:t xml:space="preserve">I område er det ikke tillatt å bruke eller plassere private bøyer, båter, seilbrett og lignende. Anlegg som er i samsvar med formålet som badeflåter, stupebrett, </w:t>
      </w:r>
      <w:proofErr w:type="spellStart"/>
      <w:r w:rsidRPr="003F6AA8">
        <w:rPr>
          <w:rFonts w:cs="Arial"/>
          <w:color w:val="000000"/>
          <w:szCs w:val="24"/>
        </w:rPr>
        <w:t>vannsklier</w:t>
      </w:r>
      <w:proofErr w:type="spellEnd"/>
      <w:r w:rsidRPr="003F6AA8">
        <w:rPr>
          <w:rFonts w:cs="Arial"/>
          <w:color w:val="000000"/>
          <w:szCs w:val="24"/>
        </w:rPr>
        <w:t xml:space="preserve"> og lignende kan tillates.</w:t>
      </w:r>
    </w:p>
    <w:p w:rsidR="001800E1" w:rsidRPr="003F6AA8" w:rsidRDefault="001800E1" w:rsidP="001800E1">
      <w:pPr>
        <w:tabs>
          <w:tab w:val="left" w:pos="383"/>
        </w:tabs>
        <w:overflowPunct/>
        <w:spacing w:line="240" w:lineRule="atLeast"/>
        <w:rPr>
          <w:rFonts w:cs="Arial"/>
          <w:color w:val="000000"/>
          <w:szCs w:val="24"/>
        </w:rPr>
      </w:pPr>
    </w:p>
    <w:p w:rsidR="001800E1" w:rsidRPr="00753144" w:rsidRDefault="001800E1" w:rsidP="001800E1">
      <w:pPr>
        <w:overflowPunct/>
        <w:spacing w:line="240" w:lineRule="atLeast"/>
        <w:rPr>
          <w:rFonts w:cs="Arial"/>
          <w:b/>
          <w:color w:val="000000"/>
          <w:sz w:val="28"/>
          <w:szCs w:val="28"/>
        </w:rPr>
      </w:pPr>
      <w:r w:rsidRPr="00753144">
        <w:rPr>
          <w:rFonts w:cs="Arial"/>
          <w:b/>
          <w:color w:val="000000"/>
          <w:sz w:val="28"/>
          <w:szCs w:val="28"/>
        </w:rPr>
        <w:t>§ 1</w:t>
      </w:r>
      <w:r>
        <w:rPr>
          <w:rFonts w:cs="Arial"/>
          <w:b/>
          <w:color w:val="000000"/>
          <w:sz w:val="28"/>
          <w:szCs w:val="28"/>
        </w:rPr>
        <w:t>2</w:t>
      </w:r>
      <w:r w:rsidRPr="00753144">
        <w:rPr>
          <w:rFonts w:cs="Arial"/>
          <w:b/>
          <w:color w:val="000000"/>
          <w:sz w:val="28"/>
          <w:szCs w:val="28"/>
        </w:rPr>
        <w:t xml:space="preserve"> Naturvern</w:t>
      </w:r>
    </w:p>
    <w:p w:rsidR="00C67A66" w:rsidRDefault="00C67A66" w:rsidP="00C67A66">
      <w:pPr>
        <w:overflowPunct/>
        <w:spacing w:line="240" w:lineRule="atLeast"/>
        <w:rPr>
          <w:rFonts w:cs="Arial"/>
          <w:color w:val="000000"/>
          <w:szCs w:val="24"/>
        </w:rPr>
      </w:pPr>
      <w:r w:rsidRPr="003F6AA8">
        <w:rPr>
          <w:rFonts w:cs="Arial"/>
          <w:color w:val="000000"/>
          <w:szCs w:val="24"/>
        </w:rPr>
        <w:t>I</w:t>
      </w:r>
      <w:r>
        <w:rPr>
          <w:rFonts w:cs="Arial"/>
          <w:color w:val="000000"/>
          <w:szCs w:val="24"/>
        </w:rPr>
        <w:t xml:space="preserve">nnenfor området er det en rik </w:t>
      </w:r>
      <w:proofErr w:type="spellStart"/>
      <w:r>
        <w:rPr>
          <w:rFonts w:cs="Arial"/>
          <w:color w:val="000000"/>
          <w:szCs w:val="24"/>
        </w:rPr>
        <w:t>edelauvskog</w:t>
      </w:r>
      <w:proofErr w:type="spellEnd"/>
      <w:r>
        <w:rPr>
          <w:rFonts w:cs="Arial"/>
          <w:color w:val="000000"/>
          <w:szCs w:val="24"/>
        </w:rPr>
        <w:t xml:space="preserve"> og en </w:t>
      </w:r>
      <w:proofErr w:type="spellStart"/>
      <w:r>
        <w:rPr>
          <w:rFonts w:cs="Arial"/>
          <w:color w:val="000000"/>
          <w:szCs w:val="24"/>
        </w:rPr>
        <w:t>skogsdam</w:t>
      </w:r>
      <w:proofErr w:type="spellEnd"/>
      <w:r>
        <w:rPr>
          <w:rFonts w:cs="Arial"/>
          <w:color w:val="000000"/>
          <w:szCs w:val="24"/>
        </w:rPr>
        <w:t xml:space="preserve"> som skal bevares uten tekniske inngrep og som et verdifullt landskapselement i sin naturgitte tilstand.</w:t>
      </w:r>
    </w:p>
    <w:p w:rsidR="00C67A66" w:rsidRDefault="00C67A66" w:rsidP="00C67A66">
      <w:pPr>
        <w:overflowPunct/>
        <w:spacing w:line="240" w:lineRule="atLeast"/>
        <w:rPr>
          <w:rFonts w:cs="Arial"/>
          <w:color w:val="000000"/>
          <w:szCs w:val="24"/>
        </w:rPr>
      </w:pPr>
      <w:r w:rsidRPr="009823AA">
        <w:rPr>
          <w:rFonts w:cs="Arial"/>
          <w:color w:val="000000"/>
          <w:szCs w:val="24"/>
        </w:rPr>
        <w:t>Vegetasjonen, herunder</w:t>
      </w:r>
      <w:r>
        <w:rPr>
          <w:rFonts w:cs="Arial"/>
          <w:color w:val="000000"/>
          <w:szCs w:val="24"/>
        </w:rPr>
        <w:t xml:space="preserve"> </w:t>
      </w:r>
      <w:r w:rsidRPr="009823AA">
        <w:rPr>
          <w:rFonts w:cs="Arial"/>
          <w:color w:val="000000"/>
          <w:szCs w:val="24"/>
        </w:rPr>
        <w:t>også døde trær og busker skal ikke skades eller fjernes. Nye plante- og dyrearter må ikke</w:t>
      </w:r>
      <w:r>
        <w:rPr>
          <w:rFonts w:cs="Arial"/>
          <w:color w:val="000000"/>
          <w:szCs w:val="24"/>
        </w:rPr>
        <w:t xml:space="preserve"> </w:t>
      </w:r>
      <w:r w:rsidRPr="009823AA">
        <w:rPr>
          <w:rFonts w:cs="Arial"/>
          <w:color w:val="000000"/>
          <w:szCs w:val="24"/>
        </w:rPr>
        <w:t>innføres. Planting og såing tillates ikke.</w:t>
      </w:r>
      <w:r w:rsidRPr="00CD0BD7">
        <w:t xml:space="preserve"> </w:t>
      </w:r>
      <w:r w:rsidRPr="00CD0BD7">
        <w:rPr>
          <w:rFonts w:cs="Arial"/>
          <w:color w:val="000000"/>
          <w:szCs w:val="24"/>
        </w:rPr>
        <w:t xml:space="preserve">Det må ikke foretas inngrep som kan forandre de naturgitte forhold, herunder oppføring av bygninger, anlegg, faste innretninger, uttak av masse, oppfylling eller andre inngrep i grunnen, utføring av kloakk, uttak av vann, </w:t>
      </w:r>
      <w:proofErr w:type="spellStart"/>
      <w:r w:rsidRPr="00CD0BD7">
        <w:rPr>
          <w:rFonts w:cs="Arial"/>
          <w:color w:val="000000"/>
          <w:szCs w:val="24"/>
        </w:rPr>
        <w:t>henlegging</w:t>
      </w:r>
      <w:proofErr w:type="spellEnd"/>
      <w:r w:rsidRPr="00CD0BD7">
        <w:rPr>
          <w:rFonts w:cs="Arial"/>
          <w:color w:val="000000"/>
          <w:szCs w:val="24"/>
        </w:rPr>
        <w:t xml:space="preserve"> av avfall, gjødsling og bruk av kjemiske plantevernmidler.</w:t>
      </w:r>
    </w:p>
    <w:p w:rsidR="00C67A66" w:rsidRDefault="00C67A66" w:rsidP="00C67A66">
      <w:pPr>
        <w:overflowPunct/>
        <w:rPr>
          <w:rFonts w:cs="Arial"/>
          <w:szCs w:val="24"/>
        </w:rPr>
      </w:pPr>
      <w:r w:rsidRPr="003F6AA8">
        <w:rPr>
          <w:rFonts w:cs="Arial"/>
          <w:szCs w:val="24"/>
        </w:rPr>
        <w:t xml:space="preserve">Skjøtsel innenfor naturvernområdene kan skje som beskrevet i rapport </w:t>
      </w:r>
      <w:r>
        <w:rPr>
          <w:rFonts w:cs="Arial"/>
          <w:szCs w:val="24"/>
        </w:rPr>
        <w:t>XXXXX</w:t>
      </w:r>
      <w:r w:rsidRPr="003F6AA8">
        <w:rPr>
          <w:rFonts w:cs="Arial"/>
          <w:szCs w:val="24"/>
        </w:rPr>
        <w:t xml:space="preserve"> eller etter avtale med kommunen.</w:t>
      </w:r>
      <w:r w:rsidRPr="00CD0BD7">
        <w:t xml:space="preserve"> </w:t>
      </w:r>
      <w:r w:rsidRPr="00CD0BD7">
        <w:rPr>
          <w:rFonts w:cs="Arial"/>
          <w:szCs w:val="24"/>
        </w:rPr>
        <w:t>Svartelistede planter tillates fjernet.</w:t>
      </w:r>
    </w:p>
    <w:p w:rsidR="001800E1" w:rsidRPr="003F6AA8" w:rsidRDefault="001800E1" w:rsidP="001800E1">
      <w:pPr>
        <w:overflowPunct/>
        <w:rPr>
          <w:rFonts w:cs="Arial"/>
          <w:szCs w:val="24"/>
        </w:rPr>
      </w:pPr>
    </w:p>
    <w:p w:rsidR="001800E1" w:rsidRPr="009823AA" w:rsidRDefault="001800E1" w:rsidP="001800E1">
      <w:pPr>
        <w:overflowPunct/>
        <w:autoSpaceDE/>
        <w:autoSpaceDN/>
        <w:adjustRightInd/>
        <w:spacing w:line="240" w:lineRule="atLeast"/>
        <w:rPr>
          <w:rFonts w:cs="Arial"/>
          <w:b/>
          <w:color w:val="000000"/>
          <w:sz w:val="28"/>
          <w:szCs w:val="28"/>
        </w:rPr>
      </w:pPr>
      <w:r w:rsidRPr="009823AA">
        <w:rPr>
          <w:rFonts w:cs="Arial"/>
          <w:b/>
          <w:color w:val="000000"/>
          <w:sz w:val="28"/>
          <w:szCs w:val="28"/>
        </w:rPr>
        <w:t xml:space="preserve">§ </w:t>
      </w:r>
      <w:r>
        <w:rPr>
          <w:rFonts w:cs="Arial"/>
          <w:b/>
          <w:color w:val="000000"/>
          <w:sz w:val="28"/>
          <w:szCs w:val="28"/>
        </w:rPr>
        <w:t>13</w:t>
      </w:r>
      <w:r w:rsidRPr="009823AA">
        <w:rPr>
          <w:rFonts w:cs="Arial"/>
          <w:b/>
          <w:color w:val="000000"/>
          <w:sz w:val="28"/>
          <w:szCs w:val="28"/>
        </w:rPr>
        <w:t xml:space="preserve"> Bevaring av eksisterende tre</w:t>
      </w:r>
    </w:p>
    <w:p w:rsidR="001800E1" w:rsidRDefault="001800E1" w:rsidP="001800E1">
      <w:pPr>
        <w:overflowPunct/>
        <w:autoSpaceDE/>
        <w:autoSpaceDN/>
        <w:adjustRightInd/>
        <w:spacing w:line="240" w:lineRule="atLeast"/>
        <w:rPr>
          <w:rFonts w:cs="Arial"/>
          <w:color w:val="000000"/>
          <w:szCs w:val="24"/>
        </w:rPr>
      </w:pPr>
      <w:r w:rsidRPr="00E15C19">
        <w:rPr>
          <w:rFonts w:cs="Arial"/>
          <w:color w:val="000000"/>
          <w:szCs w:val="24"/>
        </w:rPr>
        <w:t xml:space="preserve">Asken som berører eiendommene </w:t>
      </w:r>
      <w:r>
        <w:rPr>
          <w:rFonts w:cs="Arial"/>
          <w:color w:val="000000"/>
          <w:szCs w:val="24"/>
        </w:rPr>
        <w:t>XXXXX</w:t>
      </w:r>
      <w:r w:rsidRPr="00E15C19">
        <w:rPr>
          <w:rFonts w:cs="Arial"/>
          <w:color w:val="000000"/>
          <w:szCs w:val="24"/>
        </w:rPr>
        <w:t xml:space="preserve"> skal bevares. Det må ikke foretas inngrep i grunnen slik at røttene skades.</w:t>
      </w:r>
    </w:p>
    <w:p w:rsidR="001800E1" w:rsidRDefault="001800E1" w:rsidP="001800E1">
      <w:pPr>
        <w:overflowPunct/>
        <w:autoSpaceDE/>
        <w:autoSpaceDN/>
        <w:adjustRightInd/>
        <w:spacing w:line="240" w:lineRule="atLeast"/>
        <w:rPr>
          <w:rFonts w:cs="Arial"/>
          <w:color w:val="000000"/>
          <w:szCs w:val="24"/>
        </w:rPr>
      </w:pPr>
    </w:p>
    <w:p w:rsidR="001800E1" w:rsidRPr="009823AA" w:rsidRDefault="001800E1" w:rsidP="001800E1">
      <w:pPr>
        <w:overflowPunct/>
        <w:autoSpaceDE/>
        <w:autoSpaceDN/>
        <w:adjustRightInd/>
        <w:spacing w:line="240" w:lineRule="atLeast"/>
        <w:rPr>
          <w:rFonts w:cs="Arial"/>
          <w:b/>
          <w:color w:val="000000"/>
          <w:sz w:val="28"/>
          <w:szCs w:val="28"/>
        </w:rPr>
      </w:pPr>
      <w:r w:rsidRPr="009823AA">
        <w:rPr>
          <w:rFonts w:cs="Arial"/>
          <w:b/>
          <w:color w:val="000000"/>
          <w:sz w:val="28"/>
          <w:szCs w:val="28"/>
        </w:rPr>
        <w:t xml:space="preserve">§ </w:t>
      </w:r>
      <w:r>
        <w:rPr>
          <w:rFonts w:cs="Arial"/>
          <w:b/>
          <w:color w:val="000000"/>
          <w:sz w:val="28"/>
          <w:szCs w:val="28"/>
        </w:rPr>
        <w:t>14</w:t>
      </w:r>
      <w:r w:rsidRPr="009823AA">
        <w:rPr>
          <w:rFonts w:cs="Arial"/>
          <w:b/>
          <w:color w:val="000000"/>
          <w:sz w:val="28"/>
          <w:szCs w:val="28"/>
        </w:rPr>
        <w:t xml:space="preserve"> Naturområder</w:t>
      </w:r>
    </w:p>
    <w:p w:rsidR="001A259F" w:rsidRDefault="001A259F" w:rsidP="001A259F">
      <w:pPr>
        <w:overflowPunct/>
        <w:autoSpaceDE/>
        <w:autoSpaceDN/>
        <w:adjustRightInd/>
        <w:spacing w:line="240" w:lineRule="atLeast"/>
        <w:rPr>
          <w:rFonts w:cs="Arial"/>
          <w:color w:val="000000"/>
          <w:szCs w:val="24"/>
        </w:rPr>
      </w:pPr>
      <w:r w:rsidRPr="009823AA">
        <w:rPr>
          <w:rFonts w:cs="Arial"/>
          <w:color w:val="000000"/>
          <w:szCs w:val="24"/>
        </w:rPr>
        <w:t>Området skal ikke opparbeides, med unntak av turstier, enkle sitteplasser langs turstier og gangveger, og mindre tiltak som tilrettelegger for friluftslivet. Naturlig vegetasjon skal i hovedsak bevares, men enkel skjøtsel tillates. Trafokiosker og andre mindre bygg for teknisk infrastruktur kan tillates.</w:t>
      </w:r>
    </w:p>
    <w:p w:rsidR="001800E1" w:rsidRPr="003F6AA8" w:rsidRDefault="001800E1" w:rsidP="001800E1">
      <w:pPr>
        <w:overflowPunct/>
        <w:autoSpaceDE/>
        <w:autoSpaceDN/>
        <w:adjustRightInd/>
        <w:spacing w:line="240" w:lineRule="atLeast"/>
        <w:rPr>
          <w:rFonts w:cs="Arial"/>
          <w:color w:val="000000"/>
          <w:szCs w:val="24"/>
        </w:rPr>
      </w:pPr>
    </w:p>
    <w:p w:rsidR="001800E1" w:rsidRPr="00753144" w:rsidRDefault="001800E1" w:rsidP="001800E1">
      <w:pPr>
        <w:overflowPunct/>
        <w:autoSpaceDE/>
        <w:autoSpaceDN/>
        <w:adjustRightInd/>
        <w:spacing w:line="240" w:lineRule="atLeast"/>
        <w:rPr>
          <w:rFonts w:cs="Arial"/>
          <w:b/>
          <w:color w:val="000000"/>
          <w:sz w:val="28"/>
          <w:szCs w:val="28"/>
        </w:rPr>
      </w:pPr>
      <w:r w:rsidRPr="00753144">
        <w:rPr>
          <w:rFonts w:cs="Arial"/>
          <w:b/>
          <w:color w:val="000000"/>
          <w:sz w:val="28"/>
          <w:szCs w:val="28"/>
        </w:rPr>
        <w:t>§ 1</w:t>
      </w:r>
      <w:r>
        <w:rPr>
          <w:rFonts w:cs="Arial"/>
          <w:b/>
          <w:color w:val="000000"/>
          <w:sz w:val="28"/>
          <w:szCs w:val="28"/>
        </w:rPr>
        <w:t>5</w:t>
      </w:r>
      <w:r w:rsidRPr="00753144">
        <w:rPr>
          <w:rFonts w:cs="Arial"/>
          <w:b/>
          <w:color w:val="000000"/>
          <w:sz w:val="28"/>
          <w:szCs w:val="28"/>
        </w:rPr>
        <w:t xml:space="preserve"> Vern av kulturminner og kulturmiljø</w:t>
      </w:r>
    </w:p>
    <w:p w:rsidR="001A259F" w:rsidRPr="003F6AA8" w:rsidRDefault="001A259F" w:rsidP="001A259F">
      <w:pPr>
        <w:overflowPunct/>
        <w:autoSpaceDE/>
        <w:autoSpaceDN/>
        <w:adjustRightInd/>
        <w:spacing w:line="240" w:lineRule="atLeast"/>
        <w:rPr>
          <w:rFonts w:cs="Arial"/>
          <w:color w:val="000000"/>
          <w:szCs w:val="24"/>
        </w:rPr>
      </w:pPr>
      <w:r w:rsidRPr="003F6AA8">
        <w:rPr>
          <w:rFonts w:cs="Arial"/>
          <w:color w:val="000000"/>
          <w:szCs w:val="24"/>
        </w:rPr>
        <w:lastRenderedPageBreak/>
        <w:t xml:space="preserve">Innenfor området ligger </w:t>
      </w:r>
      <w:r>
        <w:rPr>
          <w:rFonts w:cs="Arial"/>
          <w:color w:val="000000"/>
          <w:szCs w:val="24"/>
        </w:rPr>
        <w:t>XXXXX</w:t>
      </w:r>
      <w:r w:rsidRPr="003F6AA8">
        <w:rPr>
          <w:rFonts w:cs="Arial"/>
          <w:color w:val="000000"/>
          <w:szCs w:val="24"/>
        </w:rPr>
        <w:t xml:space="preserve"> som det skal tas særlig hensyn til. Tiltak som kan skade eller forstyrre kulturminnene eller kulturmiljøet tillates ikke.</w:t>
      </w:r>
    </w:p>
    <w:p w:rsidR="001800E1" w:rsidRDefault="001800E1" w:rsidP="001800E1">
      <w:pPr>
        <w:overflowPunct/>
        <w:spacing w:line="240" w:lineRule="atLeast"/>
        <w:rPr>
          <w:rFonts w:cs="Arial"/>
          <w:color w:val="000000"/>
          <w:szCs w:val="24"/>
        </w:rPr>
      </w:pPr>
    </w:p>
    <w:p w:rsidR="001800E1" w:rsidRPr="00753144" w:rsidRDefault="001800E1" w:rsidP="001800E1">
      <w:pPr>
        <w:overflowPunct/>
        <w:spacing w:line="240" w:lineRule="atLeast"/>
        <w:rPr>
          <w:rFonts w:cs="Arial"/>
          <w:b/>
          <w:color w:val="000000"/>
          <w:sz w:val="28"/>
          <w:szCs w:val="28"/>
        </w:rPr>
      </w:pPr>
      <w:r w:rsidRPr="00753144">
        <w:rPr>
          <w:rFonts w:cs="Arial"/>
          <w:b/>
          <w:color w:val="000000"/>
          <w:sz w:val="28"/>
          <w:szCs w:val="28"/>
        </w:rPr>
        <w:t>§ 1</w:t>
      </w:r>
      <w:r>
        <w:rPr>
          <w:rFonts w:cs="Arial"/>
          <w:b/>
          <w:color w:val="000000"/>
          <w:sz w:val="28"/>
          <w:szCs w:val="28"/>
        </w:rPr>
        <w:t>6</w:t>
      </w:r>
      <w:r w:rsidRPr="00753144">
        <w:rPr>
          <w:rFonts w:cs="Arial"/>
          <w:b/>
          <w:color w:val="000000"/>
          <w:sz w:val="28"/>
          <w:szCs w:val="28"/>
        </w:rPr>
        <w:t xml:space="preserve"> Frisiktsone</w:t>
      </w:r>
    </w:p>
    <w:p w:rsidR="002218AC" w:rsidRPr="003F6AA8" w:rsidRDefault="002218AC" w:rsidP="002218AC">
      <w:pPr>
        <w:overflowPunct/>
        <w:spacing w:line="240" w:lineRule="atLeast"/>
        <w:rPr>
          <w:rFonts w:cs="Arial"/>
          <w:color w:val="000000"/>
          <w:szCs w:val="24"/>
        </w:rPr>
      </w:pPr>
      <w:r w:rsidRPr="003F6AA8">
        <w:rPr>
          <w:rFonts w:cs="Arial"/>
          <w:color w:val="000000"/>
          <w:szCs w:val="24"/>
        </w:rPr>
        <w:t xml:space="preserve">Innenfor hensynsone H140 skal terreng, vegetasjon, plassering av innretninger og gjenstander, herunder parkering, ikke stikke høyere enn 0,5 meter over planet som dannes mellom de tilstøtende veiene. Enkeltstående stammetrær </w:t>
      </w:r>
      <w:r>
        <w:rPr>
          <w:rFonts w:cs="Arial"/>
          <w:color w:val="000000"/>
          <w:szCs w:val="24"/>
        </w:rPr>
        <w:t xml:space="preserve">og lignende, </w:t>
      </w:r>
      <w:r w:rsidRPr="003F6AA8">
        <w:rPr>
          <w:rFonts w:cs="Arial"/>
          <w:color w:val="000000"/>
          <w:szCs w:val="24"/>
        </w:rPr>
        <w:t>som ikke hindrer sikten kan tillates.</w:t>
      </w:r>
    </w:p>
    <w:p w:rsidR="001800E1" w:rsidRPr="003F6AA8" w:rsidRDefault="001800E1" w:rsidP="001800E1">
      <w:pPr>
        <w:overflowPunct/>
        <w:spacing w:line="240" w:lineRule="atLeast"/>
        <w:rPr>
          <w:rFonts w:cs="Arial"/>
          <w:color w:val="000000"/>
          <w:szCs w:val="24"/>
        </w:rPr>
      </w:pPr>
    </w:p>
    <w:p w:rsidR="001800E1" w:rsidRPr="00753144" w:rsidRDefault="001800E1" w:rsidP="001800E1">
      <w:pPr>
        <w:overflowPunct/>
        <w:spacing w:line="240" w:lineRule="atLeast"/>
        <w:rPr>
          <w:rFonts w:cs="Arial"/>
          <w:b/>
          <w:color w:val="000000"/>
          <w:sz w:val="28"/>
          <w:szCs w:val="28"/>
        </w:rPr>
      </w:pPr>
      <w:r w:rsidRPr="00753144">
        <w:rPr>
          <w:rFonts w:cs="Arial"/>
          <w:b/>
          <w:color w:val="000000"/>
          <w:sz w:val="28"/>
          <w:szCs w:val="28"/>
        </w:rPr>
        <w:t>§ 1</w:t>
      </w:r>
      <w:r>
        <w:rPr>
          <w:rFonts w:cs="Arial"/>
          <w:b/>
          <w:color w:val="000000"/>
          <w:sz w:val="28"/>
          <w:szCs w:val="28"/>
        </w:rPr>
        <w:t>7</w:t>
      </w:r>
      <w:r w:rsidRPr="00753144">
        <w:rPr>
          <w:rFonts w:cs="Arial"/>
          <w:b/>
          <w:color w:val="000000"/>
          <w:sz w:val="28"/>
          <w:szCs w:val="28"/>
        </w:rPr>
        <w:t xml:space="preserve"> Bevaring kulturmiljø</w:t>
      </w:r>
    </w:p>
    <w:p w:rsidR="002218AC" w:rsidRDefault="002218AC" w:rsidP="002218AC">
      <w:pPr>
        <w:overflowPunct/>
        <w:autoSpaceDE/>
        <w:autoSpaceDN/>
        <w:adjustRightInd/>
        <w:spacing w:line="240" w:lineRule="atLeast"/>
        <w:rPr>
          <w:rFonts w:cs="Arial"/>
          <w:color w:val="000000"/>
          <w:szCs w:val="24"/>
        </w:rPr>
      </w:pPr>
      <w:r>
        <w:rPr>
          <w:rFonts w:cs="Arial"/>
          <w:color w:val="000000"/>
          <w:szCs w:val="24"/>
        </w:rPr>
        <w:t xml:space="preserve">Innenfor hensynssone H570 </w:t>
      </w:r>
      <w:r w:rsidRPr="003F6AA8">
        <w:rPr>
          <w:rFonts w:cs="Arial"/>
          <w:color w:val="000000"/>
          <w:szCs w:val="24"/>
        </w:rPr>
        <w:t>skal det tas</w:t>
      </w:r>
      <w:r>
        <w:rPr>
          <w:rFonts w:cs="Arial"/>
          <w:color w:val="000000"/>
          <w:szCs w:val="24"/>
        </w:rPr>
        <w:t xml:space="preserve"> særlig hensyn til kulturmiljø. </w:t>
      </w:r>
      <w:proofErr w:type="spellStart"/>
      <w:r>
        <w:rPr>
          <w:rFonts w:cs="Arial"/>
          <w:color w:val="000000"/>
          <w:szCs w:val="24"/>
        </w:rPr>
        <w:t>B</w:t>
      </w:r>
      <w:r w:rsidRPr="003F6AA8">
        <w:rPr>
          <w:rFonts w:cs="Arial"/>
          <w:color w:val="000000"/>
          <w:szCs w:val="24"/>
        </w:rPr>
        <w:t>varingsver</w:t>
      </w:r>
      <w:r>
        <w:rPr>
          <w:rFonts w:cs="Arial"/>
          <w:color w:val="000000"/>
          <w:szCs w:val="24"/>
        </w:rPr>
        <w:t>-</w:t>
      </w:r>
      <w:r w:rsidRPr="003F6AA8">
        <w:rPr>
          <w:rFonts w:cs="Arial"/>
          <w:color w:val="000000"/>
          <w:szCs w:val="24"/>
        </w:rPr>
        <w:t>dige</w:t>
      </w:r>
      <w:proofErr w:type="spellEnd"/>
      <w:r w:rsidRPr="003F6AA8">
        <w:rPr>
          <w:rFonts w:cs="Arial"/>
          <w:color w:val="000000"/>
          <w:szCs w:val="24"/>
        </w:rPr>
        <w:t xml:space="preserve"> bygninger er alle merkede bygninger på plankartet. Eksisterende bevarings</w:t>
      </w:r>
      <w:r>
        <w:rPr>
          <w:rFonts w:cs="Arial"/>
          <w:color w:val="000000"/>
          <w:szCs w:val="24"/>
        </w:rPr>
        <w:t>-</w:t>
      </w:r>
      <w:r w:rsidRPr="003F6AA8">
        <w:rPr>
          <w:rFonts w:cs="Arial"/>
          <w:color w:val="000000"/>
          <w:szCs w:val="24"/>
        </w:rPr>
        <w:t xml:space="preserve">verdige bygninger, kan utvendig istandsettes, tilbygges og påbygges, men det forutsettes at husenes målestokk, </w:t>
      </w:r>
      <w:proofErr w:type="spellStart"/>
      <w:r w:rsidRPr="003F6AA8">
        <w:rPr>
          <w:rFonts w:cs="Arial"/>
          <w:color w:val="000000"/>
          <w:szCs w:val="24"/>
        </w:rPr>
        <w:t>takform</w:t>
      </w:r>
      <w:proofErr w:type="spellEnd"/>
      <w:r w:rsidRPr="003F6AA8">
        <w:rPr>
          <w:rFonts w:cs="Arial"/>
          <w:color w:val="000000"/>
          <w:szCs w:val="24"/>
        </w:rPr>
        <w:t>, taktekking, dør- og vindusutforming, materialbruk og farger opprettholdes eller tilbakeføres til opprinnelig karakter. Så vidt mulig skal tilbakeføring tilstrebes. Det skal benyttes koblede, sidehengslede, utadslående vin</w:t>
      </w:r>
      <w:r>
        <w:rPr>
          <w:rFonts w:cs="Arial"/>
          <w:color w:val="000000"/>
          <w:szCs w:val="24"/>
        </w:rPr>
        <w:t>-</w:t>
      </w:r>
      <w:r w:rsidRPr="003F6AA8">
        <w:rPr>
          <w:rFonts w:cs="Arial"/>
          <w:color w:val="000000"/>
          <w:szCs w:val="24"/>
        </w:rPr>
        <w:t>duer med gjennomgående sprosser i ytre glass. Inngangsparti tilpasses lokal bygge</w:t>
      </w:r>
      <w:r>
        <w:rPr>
          <w:rFonts w:cs="Arial"/>
          <w:color w:val="000000"/>
          <w:szCs w:val="24"/>
        </w:rPr>
        <w:t>-</w:t>
      </w:r>
      <w:r w:rsidRPr="003F6AA8">
        <w:rPr>
          <w:rFonts w:cs="Arial"/>
          <w:color w:val="000000"/>
          <w:szCs w:val="24"/>
        </w:rPr>
        <w:t xml:space="preserve">skikk. Teglstein skal benyttes som taktekking. </w:t>
      </w:r>
    </w:p>
    <w:p w:rsidR="002218AC" w:rsidRPr="003F6AA8" w:rsidRDefault="002218AC" w:rsidP="002218AC">
      <w:pPr>
        <w:overflowPunct/>
        <w:autoSpaceDE/>
        <w:autoSpaceDN/>
        <w:adjustRightInd/>
        <w:spacing w:line="240" w:lineRule="atLeast"/>
        <w:rPr>
          <w:rFonts w:cs="Arial"/>
          <w:color w:val="000000"/>
          <w:szCs w:val="24"/>
        </w:rPr>
      </w:pPr>
      <w:r w:rsidRPr="003F6AA8">
        <w:rPr>
          <w:rFonts w:cs="Arial"/>
          <w:color w:val="000000"/>
          <w:szCs w:val="24"/>
        </w:rPr>
        <w:t xml:space="preserve">Andre eksisterende bygninger enn de bevaringsverdige, og alle arter nybygg skal gis en eksteriørutforming samt materialbruk som harmonerer med de bevaringsverdige bygninger. Nybygg skal ha fasadekledning av </w:t>
      </w:r>
      <w:proofErr w:type="spellStart"/>
      <w:r w:rsidRPr="003F6AA8">
        <w:rPr>
          <w:rFonts w:cs="Arial"/>
          <w:color w:val="000000"/>
          <w:szCs w:val="24"/>
        </w:rPr>
        <w:t>trepanel</w:t>
      </w:r>
      <w:proofErr w:type="spellEnd"/>
      <w:r w:rsidRPr="003F6AA8">
        <w:rPr>
          <w:rFonts w:cs="Arial"/>
          <w:color w:val="000000"/>
          <w:szCs w:val="24"/>
        </w:rPr>
        <w:t>. Det skal benyttes koblede, sidehengslede, utadslående vinduer med gjennomgående sprosser i ytre glass. Inngangsparti tilpasses lokal byggeskikk. Teglstein skal benyttes som taktekking. Farge på bygning tilpasses eksisterende miljø. Innvendig kan bygningene ombygges og forbedres teknisk, men så vidt mulig bør det opprinnelige interiør bevares.</w:t>
      </w:r>
    </w:p>
    <w:p w:rsidR="002218AC" w:rsidRDefault="002218AC" w:rsidP="002218AC">
      <w:pPr>
        <w:overflowPunct/>
        <w:autoSpaceDE/>
        <w:autoSpaceDN/>
        <w:adjustRightInd/>
        <w:spacing w:line="240" w:lineRule="atLeast"/>
      </w:pPr>
      <w:r w:rsidRPr="003F6AA8">
        <w:rPr>
          <w:rFonts w:cs="Arial"/>
          <w:color w:val="000000"/>
          <w:szCs w:val="24"/>
        </w:rPr>
        <w:t xml:space="preserve">Dersom et skadet hus erstattes med nybygg, kan kommunen gi pålegg om at den nye bygning må ha samme </w:t>
      </w:r>
      <w:proofErr w:type="spellStart"/>
      <w:r w:rsidRPr="003F6AA8">
        <w:rPr>
          <w:rFonts w:cs="Arial"/>
          <w:color w:val="000000"/>
          <w:szCs w:val="24"/>
        </w:rPr>
        <w:t>kotehøyde</w:t>
      </w:r>
      <w:proofErr w:type="spellEnd"/>
      <w:r w:rsidRPr="003F6AA8">
        <w:rPr>
          <w:rFonts w:cs="Arial"/>
          <w:color w:val="000000"/>
          <w:szCs w:val="24"/>
        </w:rPr>
        <w:t xml:space="preserve"> på gulv, gesims- og </w:t>
      </w:r>
      <w:proofErr w:type="spellStart"/>
      <w:r w:rsidRPr="003F6AA8">
        <w:rPr>
          <w:rFonts w:cs="Arial"/>
          <w:color w:val="000000"/>
          <w:szCs w:val="24"/>
        </w:rPr>
        <w:t>mønehøyde</w:t>
      </w:r>
      <w:proofErr w:type="spellEnd"/>
      <w:r w:rsidRPr="003F6AA8">
        <w:rPr>
          <w:rFonts w:cs="Arial"/>
          <w:color w:val="000000"/>
          <w:szCs w:val="24"/>
        </w:rPr>
        <w:t>, takvinkel og møneretning som det opprinnelige bygg, dersom dette etter kommunens skjønn er nødvendig for å bevare stedets opprinnelige profil og miljøkvaliteter. Kommunen kan gi pålegg om at øvrige bygningsdetaljer som vinduer, dører og verandaer harmonerer med det opprinnelige bygget og det øvrige bygningsmiljøet. Bevaringsverdige hus som på grunn av skader må erstattes med nybygg, skal gis samme plassering som det opprinnelige bygg.</w:t>
      </w:r>
      <w:r w:rsidRPr="009823AA">
        <w:t xml:space="preserve"> </w:t>
      </w:r>
    </w:p>
    <w:p w:rsidR="001800E1" w:rsidRPr="003F6AA8" w:rsidRDefault="001800E1" w:rsidP="002218AC">
      <w:pPr>
        <w:overflowPunct/>
        <w:autoSpaceDE/>
        <w:autoSpaceDN/>
        <w:adjustRightInd/>
        <w:spacing w:line="240" w:lineRule="atLeast"/>
        <w:rPr>
          <w:rFonts w:cs="Arial"/>
          <w:color w:val="000000"/>
          <w:szCs w:val="24"/>
        </w:rPr>
      </w:pPr>
    </w:p>
    <w:p w:rsidR="001800E1" w:rsidRPr="00753144" w:rsidRDefault="001800E1" w:rsidP="001800E1">
      <w:pPr>
        <w:overflowPunct/>
        <w:spacing w:line="240" w:lineRule="atLeast"/>
        <w:rPr>
          <w:rFonts w:cs="Arial"/>
          <w:b/>
          <w:color w:val="000000"/>
          <w:sz w:val="28"/>
          <w:szCs w:val="28"/>
        </w:rPr>
      </w:pPr>
      <w:r w:rsidRPr="00753144">
        <w:rPr>
          <w:rFonts w:cs="Arial"/>
          <w:b/>
          <w:color w:val="000000"/>
          <w:sz w:val="28"/>
          <w:szCs w:val="28"/>
        </w:rPr>
        <w:t>§ 1</w:t>
      </w:r>
      <w:r>
        <w:rPr>
          <w:rFonts w:cs="Arial"/>
          <w:b/>
          <w:color w:val="000000"/>
          <w:sz w:val="28"/>
          <w:szCs w:val="28"/>
        </w:rPr>
        <w:t>8</w:t>
      </w:r>
      <w:r w:rsidRPr="00753144">
        <w:rPr>
          <w:rFonts w:cs="Arial"/>
          <w:b/>
          <w:color w:val="000000"/>
          <w:sz w:val="28"/>
          <w:szCs w:val="28"/>
        </w:rPr>
        <w:t xml:space="preserve"> </w:t>
      </w:r>
      <w:r>
        <w:rPr>
          <w:rFonts w:cs="Arial"/>
          <w:b/>
          <w:color w:val="000000"/>
          <w:sz w:val="28"/>
          <w:szCs w:val="28"/>
        </w:rPr>
        <w:t>Båndlegging etter kulturminneloven</w:t>
      </w:r>
    </w:p>
    <w:p w:rsidR="009D2E5C" w:rsidRDefault="009D2E5C" w:rsidP="009D2E5C">
      <w:pPr>
        <w:overflowPunct/>
        <w:autoSpaceDE/>
        <w:autoSpaceDN/>
        <w:adjustRightInd/>
        <w:rPr>
          <w:rFonts w:cs="Arial"/>
          <w:color w:val="000000"/>
          <w:szCs w:val="24"/>
        </w:rPr>
      </w:pPr>
      <w:r w:rsidRPr="00DA19E6">
        <w:rPr>
          <w:rFonts w:cs="Arial"/>
          <w:color w:val="000000"/>
          <w:szCs w:val="24"/>
        </w:rPr>
        <w:t>I</w:t>
      </w:r>
      <w:r>
        <w:rPr>
          <w:rFonts w:cs="Arial"/>
          <w:color w:val="000000"/>
          <w:szCs w:val="24"/>
        </w:rPr>
        <w:t>nnenfor hensynssone H730</w:t>
      </w:r>
      <w:r w:rsidRPr="00DA19E6">
        <w:rPr>
          <w:rFonts w:cs="Arial"/>
          <w:color w:val="000000"/>
          <w:szCs w:val="24"/>
        </w:rPr>
        <w:t xml:space="preserve"> ligger automatisk fredete kulturminner etter kulturminne</w:t>
      </w:r>
      <w:r>
        <w:rPr>
          <w:rFonts w:cs="Arial"/>
          <w:color w:val="000000"/>
          <w:szCs w:val="24"/>
        </w:rPr>
        <w:t>-</w:t>
      </w:r>
      <w:r w:rsidRPr="00DA19E6">
        <w:rPr>
          <w:rFonts w:cs="Arial"/>
          <w:color w:val="000000"/>
          <w:szCs w:val="24"/>
        </w:rPr>
        <w:t>loven som forutsettes frigitt etter</w:t>
      </w:r>
      <w:r>
        <w:rPr>
          <w:rFonts w:cs="Arial"/>
          <w:color w:val="000000"/>
          <w:szCs w:val="24"/>
        </w:rPr>
        <w:t>/uten</w:t>
      </w:r>
      <w:r w:rsidRPr="00DA19E6">
        <w:rPr>
          <w:rFonts w:cs="Arial"/>
          <w:color w:val="000000"/>
          <w:szCs w:val="24"/>
        </w:rPr>
        <w:t xml:space="preserve"> arkeologisk granskning </w:t>
      </w:r>
      <w:r>
        <w:rPr>
          <w:rFonts w:cs="Arial"/>
          <w:color w:val="000000"/>
          <w:szCs w:val="24"/>
        </w:rPr>
        <w:t>(kfr. § 1) (Id 180933</w:t>
      </w:r>
      <w:r w:rsidRPr="00DA19E6">
        <w:rPr>
          <w:rFonts w:cs="Arial"/>
          <w:color w:val="000000"/>
          <w:szCs w:val="24"/>
        </w:rPr>
        <w:t>).</w:t>
      </w:r>
    </w:p>
    <w:p w:rsidR="001800E1" w:rsidRPr="003F6AA8" w:rsidRDefault="001800E1" w:rsidP="001800E1">
      <w:pPr>
        <w:overflowPunct/>
        <w:autoSpaceDE/>
        <w:autoSpaceDN/>
        <w:adjustRightInd/>
        <w:rPr>
          <w:rFonts w:cs="Arial"/>
          <w:szCs w:val="24"/>
        </w:rPr>
      </w:pPr>
      <w:bookmarkStart w:id="0" w:name="_GoBack"/>
      <w:bookmarkEnd w:id="0"/>
    </w:p>
    <w:p w:rsidR="001800E1" w:rsidRPr="00753144" w:rsidRDefault="001800E1" w:rsidP="001800E1">
      <w:pPr>
        <w:overflowPunct/>
        <w:spacing w:line="240" w:lineRule="atLeast"/>
        <w:rPr>
          <w:rFonts w:cs="Arial"/>
          <w:b/>
          <w:color w:val="000000"/>
          <w:sz w:val="28"/>
          <w:szCs w:val="28"/>
        </w:rPr>
      </w:pPr>
      <w:r w:rsidRPr="00753144">
        <w:rPr>
          <w:rFonts w:cs="Arial"/>
          <w:b/>
          <w:color w:val="000000"/>
          <w:sz w:val="28"/>
          <w:szCs w:val="28"/>
        </w:rPr>
        <w:t>§ 1</w:t>
      </w:r>
      <w:r>
        <w:rPr>
          <w:rFonts w:cs="Arial"/>
          <w:b/>
          <w:color w:val="000000"/>
          <w:sz w:val="28"/>
          <w:szCs w:val="28"/>
        </w:rPr>
        <w:t>9</w:t>
      </w:r>
      <w:r w:rsidRPr="00753144">
        <w:rPr>
          <w:rFonts w:cs="Arial"/>
          <w:b/>
          <w:color w:val="000000"/>
          <w:sz w:val="28"/>
          <w:szCs w:val="28"/>
        </w:rPr>
        <w:t xml:space="preserve"> </w:t>
      </w:r>
      <w:r>
        <w:rPr>
          <w:rFonts w:cs="Arial"/>
          <w:b/>
          <w:color w:val="000000"/>
          <w:sz w:val="28"/>
          <w:szCs w:val="28"/>
        </w:rPr>
        <w:t>Høyspenningsanlegg</w:t>
      </w:r>
    </w:p>
    <w:p w:rsidR="009D2E5C" w:rsidRDefault="009D2E5C" w:rsidP="009D2E5C">
      <w:pPr>
        <w:overflowPunct/>
        <w:spacing w:line="240" w:lineRule="atLeast"/>
        <w:rPr>
          <w:rFonts w:cs="Arial"/>
          <w:color w:val="000000"/>
          <w:szCs w:val="24"/>
        </w:rPr>
      </w:pPr>
      <w:r w:rsidRPr="00DA19E6">
        <w:rPr>
          <w:rFonts w:cs="Arial"/>
          <w:color w:val="000000"/>
          <w:szCs w:val="24"/>
        </w:rPr>
        <w:t>I</w:t>
      </w:r>
      <w:r>
        <w:rPr>
          <w:rFonts w:cs="Arial"/>
          <w:color w:val="000000"/>
          <w:szCs w:val="24"/>
        </w:rPr>
        <w:t>nnenfor hensynssone H370</w:t>
      </w:r>
      <w:r w:rsidRPr="00DA19E6">
        <w:rPr>
          <w:rFonts w:cs="Arial"/>
          <w:color w:val="000000"/>
          <w:szCs w:val="24"/>
        </w:rPr>
        <w:t xml:space="preserve"> ligger høyspenningsanlegg som båndlegger bruken av arealene etter el-tilsynsloven.</w:t>
      </w:r>
    </w:p>
    <w:p w:rsidR="001800E1" w:rsidRDefault="001800E1" w:rsidP="001800E1">
      <w:pPr>
        <w:overflowPunct/>
        <w:spacing w:line="240" w:lineRule="atLeast"/>
        <w:rPr>
          <w:rFonts w:cs="Arial"/>
          <w:color w:val="000000"/>
          <w:szCs w:val="24"/>
        </w:rPr>
      </w:pPr>
    </w:p>
    <w:p w:rsidR="001800E1" w:rsidRPr="00753144" w:rsidRDefault="001800E1" w:rsidP="001800E1">
      <w:pPr>
        <w:overflowPunct/>
        <w:spacing w:line="240" w:lineRule="atLeast"/>
        <w:rPr>
          <w:rFonts w:cs="Arial"/>
          <w:b/>
          <w:color w:val="000000"/>
          <w:sz w:val="28"/>
          <w:szCs w:val="28"/>
        </w:rPr>
      </w:pPr>
      <w:r>
        <w:rPr>
          <w:rFonts w:cs="Arial"/>
          <w:b/>
          <w:color w:val="000000"/>
          <w:sz w:val="28"/>
          <w:szCs w:val="28"/>
        </w:rPr>
        <w:t>§ 20</w:t>
      </w:r>
      <w:r w:rsidRPr="00753144">
        <w:rPr>
          <w:rFonts w:cs="Arial"/>
          <w:b/>
          <w:color w:val="000000"/>
          <w:sz w:val="28"/>
          <w:szCs w:val="28"/>
        </w:rPr>
        <w:t xml:space="preserve"> </w:t>
      </w:r>
      <w:r>
        <w:rPr>
          <w:rFonts w:cs="Arial"/>
          <w:b/>
          <w:color w:val="000000"/>
          <w:sz w:val="28"/>
          <w:szCs w:val="28"/>
        </w:rPr>
        <w:t>Midlertidig anleggsområde</w:t>
      </w:r>
    </w:p>
    <w:p w:rsidR="001800E1" w:rsidRDefault="001800E1" w:rsidP="001800E1">
      <w:pPr>
        <w:overflowPunct/>
        <w:spacing w:line="240" w:lineRule="atLeast"/>
        <w:rPr>
          <w:rFonts w:cs="Arial"/>
          <w:color w:val="000000"/>
          <w:szCs w:val="24"/>
        </w:rPr>
      </w:pPr>
      <w:r w:rsidRPr="001F346B">
        <w:rPr>
          <w:rFonts w:cs="Arial"/>
          <w:color w:val="000000"/>
          <w:szCs w:val="24"/>
        </w:rPr>
        <w:t xml:space="preserve">Området </w:t>
      </w:r>
      <w:r>
        <w:rPr>
          <w:rFonts w:cs="Arial"/>
          <w:color w:val="000000"/>
          <w:szCs w:val="24"/>
        </w:rPr>
        <w:t>XXXXX</w:t>
      </w:r>
      <w:r w:rsidRPr="001F346B">
        <w:rPr>
          <w:rFonts w:cs="Arial"/>
          <w:color w:val="000000"/>
          <w:szCs w:val="24"/>
        </w:rPr>
        <w:t xml:space="preserve"> kan benyttes til midlertidig anleggsområde</w:t>
      </w:r>
      <w:r>
        <w:rPr>
          <w:rFonts w:cs="Arial"/>
          <w:color w:val="000000"/>
          <w:szCs w:val="24"/>
        </w:rPr>
        <w:t>.</w:t>
      </w:r>
    </w:p>
    <w:p w:rsidR="00BE2EDF" w:rsidRDefault="00BE2EDF"/>
    <w:sectPr w:rsidR="00BE2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4B4E"/>
    <w:multiLevelType w:val="hybridMultilevel"/>
    <w:tmpl w:val="7A2ED4CC"/>
    <w:lvl w:ilvl="0" w:tplc="04140001">
      <w:start w:val="1"/>
      <w:numFmt w:val="bullet"/>
      <w:lvlText w:val=""/>
      <w:lvlJc w:val="left"/>
      <w:pPr>
        <w:ind w:left="360" w:hanging="360"/>
      </w:pPr>
      <w:rPr>
        <w:rFonts w:ascii="Symbol" w:hAnsi="Symbol" w:hint="default"/>
      </w:rPr>
    </w:lvl>
    <w:lvl w:ilvl="1" w:tplc="18E68D2A">
      <w:numFmt w:val="bullet"/>
      <w:lvlText w:val="•"/>
      <w:lvlJc w:val="left"/>
      <w:pPr>
        <w:ind w:left="1425" w:hanging="705"/>
      </w:pPr>
      <w:rPr>
        <w:rFonts w:ascii="Arial" w:eastAsia="MS Mincho" w:hAnsi="Arial" w:cs="Aria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95A3F2D"/>
    <w:multiLevelType w:val="hybridMultilevel"/>
    <w:tmpl w:val="DEE6A6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E1"/>
    <w:rsid w:val="001800E1"/>
    <w:rsid w:val="001A259F"/>
    <w:rsid w:val="002218AC"/>
    <w:rsid w:val="0026062D"/>
    <w:rsid w:val="006C2F0C"/>
    <w:rsid w:val="008C0DD7"/>
    <w:rsid w:val="009D2E5C"/>
    <w:rsid w:val="00BE2EDF"/>
    <w:rsid w:val="00C67A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8FDB6-0ACE-433A-9396-545C395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E1"/>
    <w:pPr>
      <w:overflowPunct w:val="0"/>
      <w:autoSpaceDE w:val="0"/>
      <w:autoSpaceDN w:val="0"/>
      <w:adjustRightInd w:val="0"/>
      <w:spacing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1800E1"/>
    <w:pPr>
      <w:keepNext/>
      <w:spacing w:after="0"/>
      <w:outlineLvl w:val="0"/>
    </w:pPr>
    <w:rPr>
      <w:i/>
      <w:i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00E1"/>
    <w:rPr>
      <w:rFonts w:ascii="Arial" w:eastAsia="Times New Roman" w:hAnsi="Arial" w:cs="Times New Roman"/>
      <w:i/>
      <w:iCs/>
      <w:sz w:val="28"/>
      <w:szCs w:val="20"/>
      <w:lang w:eastAsia="nb-NO"/>
    </w:rPr>
  </w:style>
  <w:style w:type="paragraph" w:styleId="Listeavsnitt">
    <w:name w:val="List Paragraph"/>
    <w:basedOn w:val="Normal"/>
    <w:uiPriority w:val="34"/>
    <w:qFormat/>
    <w:rsid w:val="00180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1591</Words>
  <Characters>8435</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Vestby Kommune</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Brustuen</dc:creator>
  <cp:keywords/>
  <dc:description/>
  <cp:lastModifiedBy>Trine Camilla Henrichsen</cp:lastModifiedBy>
  <cp:revision>8</cp:revision>
  <dcterms:created xsi:type="dcterms:W3CDTF">2021-01-26T11:31:00Z</dcterms:created>
  <dcterms:modified xsi:type="dcterms:W3CDTF">2021-01-26T12:00:00Z</dcterms:modified>
</cp:coreProperties>
</file>