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4622B0" w:rsidRPr="004622B0" w14:paraId="783C6B2D" w14:textId="77777777" w:rsidTr="004622B0">
        <w:tc>
          <w:tcPr>
            <w:tcW w:w="0" w:type="auto"/>
            <w:shd w:val="clear" w:color="auto" w:fill="auto"/>
            <w:vAlign w:val="center"/>
            <w:hideMark/>
          </w:tcPr>
          <w:p w14:paraId="1825ABCC" w14:textId="77777777" w:rsidR="004622B0" w:rsidRPr="004622B0" w:rsidRDefault="004622B0" w:rsidP="004622B0">
            <w:pPr>
              <w:rPr>
                <w:b/>
                <w:bCs/>
              </w:rPr>
            </w:pPr>
            <w:r w:rsidRPr="004622B0">
              <w:rPr>
                <w:b/>
                <w:bCs/>
              </w:rPr>
              <w:t>Forskrift om åpen brenning og brenning av avfall i småovner, Vestby kommune, Akershus.</w:t>
            </w:r>
          </w:p>
        </w:tc>
      </w:tr>
    </w:tbl>
    <w:p w14:paraId="40E894C9" w14:textId="77777777" w:rsidR="004622B0" w:rsidRPr="004622B0" w:rsidRDefault="004622B0" w:rsidP="004622B0">
      <w:pPr>
        <w:rPr>
          <w:vanish/>
        </w:rPr>
      </w:pP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1100"/>
      </w:tblGrid>
      <w:tr w:rsidR="004622B0" w:rsidRPr="004622B0" w14:paraId="27B1A36A" w14:textId="77777777" w:rsidTr="004622B0">
        <w:tc>
          <w:tcPr>
            <w:tcW w:w="24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0AB2D" w14:textId="77777777" w:rsidR="004622B0" w:rsidRPr="004622B0" w:rsidRDefault="004622B0" w:rsidP="004622B0">
            <w:r w:rsidRPr="004622B0">
              <w:t>Dato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3B41D" w14:textId="77777777" w:rsidR="004622B0" w:rsidRPr="004622B0" w:rsidRDefault="004622B0" w:rsidP="004622B0">
            <w:r w:rsidRPr="004622B0">
              <w:t>FOR-2006-09-11-1079</w:t>
            </w:r>
          </w:p>
        </w:tc>
      </w:tr>
      <w:tr w:rsidR="004622B0" w:rsidRPr="004622B0" w14:paraId="776518A5" w14:textId="77777777" w:rsidTr="004622B0">
        <w:tc>
          <w:tcPr>
            <w:tcW w:w="24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6DC1E" w14:textId="77777777" w:rsidR="004622B0" w:rsidRPr="004622B0" w:rsidRDefault="004622B0" w:rsidP="004622B0">
            <w:r w:rsidRPr="004622B0">
              <w:t>Publisert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75719" w14:textId="77777777" w:rsidR="004622B0" w:rsidRPr="004622B0" w:rsidRDefault="004622B0" w:rsidP="004622B0">
            <w:r w:rsidRPr="004622B0">
              <w:t>II 2006 hefte 4</w:t>
            </w:r>
          </w:p>
        </w:tc>
      </w:tr>
      <w:tr w:rsidR="004622B0" w:rsidRPr="004622B0" w14:paraId="66BF5537" w14:textId="77777777" w:rsidTr="004622B0">
        <w:tc>
          <w:tcPr>
            <w:tcW w:w="24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F657A" w14:textId="77777777" w:rsidR="004622B0" w:rsidRPr="004622B0" w:rsidRDefault="004622B0" w:rsidP="004622B0">
            <w:r w:rsidRPr="004622B0">
              <w:t>Ikrafttredelse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4FD1E" w14:textId="77777777" w:rsidR="004622B0" w:rsidRPr="004622B0" w:rsidRDefault="004622B0" w:rsidP="004622B0">
            <w:r w:rsidRPr="004622B0">
              <w:t>01.10.2006</w:t>
            </w:r>
          </w:p>
        </w:tc>
      </w:tr>
      <w:tr w:rsidR="004622B0" w:rsidRPr="004622B0" w14:paraId="278DA103" w14:textId="77777777" w:rsidTr="004622B0">
        <w:tc>
          <w:tcPr>
            <w:tcW w:w="24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51FB5" w14:textId="77777777" w:rsidR="004622B0" w:rsidRPr="004622B0" w:rsidRDefault="004622B0" w:rsidP="004622B0">
            <w:r w:rsidRPr="004622B0">
              <w:t>Gjelder for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E3ED7" w14:textId="77777777" w:rsidR="004622B0" w:rsidRPr="004622B0" w:rsidRDefault="004622B0" w:rsidP="004622B0">
            <w:r w:rsidRPr="004622B0">
              <w:t>Vestby kommune, Viken.</w:t>
            </w:r>
          </w:p>
        </w:tc>
      </w:tr>
      <w:tr w:rsidR="004622B0" w:rsidRPr="004622B0" w14:paraId="5E2E2C03" w14:textId="77777777" w:rsidTr="004622B0">
        <w:tc>
          <w:tcPr>
            <w:tcW w:w="24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6C0EF" w14:textId="77777777" w:rsidR="004622B0" w:rsidRPr="004622B0" w:rsidRDefault="004622B0" w:rsidP="004622B0">
            <w:r w:rsidRPr="004622B0">
              <w:t>Hjemmel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490A7" w14:textId="77777777" w:rsidR="004622B0" w:rsidRPr="004622B0" w:rsidRDefault="004622B0" w:rsidP="004622B0">
            <w:hyperlink r:id="rId4" w:history="1">
              <w:r w:rsidRPr="004622B0">
                <w:rPr>
                  <w:rStyle w:val="Hyperkobling"/>
                </w:rPr>
                <w:t>LOV-1981-03-13-6-§9</w:t>
              </w:r>
            </w:hyperlink>
            <w:r w:rsidRPr="004622B0">
              <w:t>, </w:t>
            </w:r>
            <w:hyperlink r:id="rId5" w:history="1">
              <w:r w:rsidRPr="004622B0">
                <w:rPr>
                  <w:rStyle w:val="Hyperkobling"/>
                </w:rPr>
                <w:t>FOR-2001-07-19-1706</w:t>
              </w:r>
            </w:hyperlink>
          </w:p>
        </w:tc>
      </w:tr>
      <w:tr w:rsidR="004622B0" w:rsidRPr="004622B0" w14:paraId="103CF1FA" w14:textId="77777777" w:rsidTr="004622B0">
        <w:tc>
          <w:tcPr>
            <w:tcW w:w="24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B44A9" w14:textId="77777777" w:rsidR="004622B0" w:rsidRPr="004622B0" w:rsidRDefault="004622B0" w:rsidP="004622B0">
            <w:r w:rsidRPr="004622B0">
              <w:t>Kunngjort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5CB81" w14:textId="77777777" w:rsidR="004622B0" w:rsidRPr="004622B0" w:rsidRDefault="004622B0" w:rsidP="004622B0">
            <w:r w:rsidRPr="004622B0">
              <w:t>21.09.2006</w:t>
            </w:r>
          </w:p>
        </w:tc>
      </w:tr>
      <w:tr w:rsidR="004622B0" w:rsidRPr="004622B0" w14:paraId="586C5BAC" w14:textId="77777777" w:rsidTr="004622B0">
        <w:tc>
          <w:tcPr>
            <w:tcW w:w="24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BBCB2" w14:textId="77777777" w:rsidR="004622B0" w:rsidRPr="004622B0" w:rsidRDefault="004622B0" w:rsidP="004622B0">
            <w:r w:rsidRPr="004622B0">
              <w:t>Korttittel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2A6F7" w14:textId="77777777" w:rsidR="004622B0" w:rsidRPr="004622B0" w:rsidRDefault="004622B0" w:rsidP="004622B0">
            <w:r w:rsidRPr="004622B0">
              <w:t>Forskrift om brenning av avfall, Vestby</w:t>
            </w:r>
          </w:p>
        </w:tc>
      </w:tr>
    </w:tbl>
    <w:p w14:paraId="5005BEC2" w14:textId="77777777" w:rsidR="004622B0" w:rsidRPr="004622B0" w:rsidRDefault="004622B0" w:rsidP="004622B0">
      <w:r w:rsidRPr="004622B0">
        <w:pict w14:anchorId="58BAFA6A">
          <v:rect id="_x0000_i1025" style="width:0;height:0" o:hrstd="t" o:hrnoshade="t" o:hr="t" fillcolor="#cc0513" stroked="f"/>
        </w:pict>
      </w:r>
    </w:p>
    <w:p w14:paraId="0773FA30" w14:textId="77777777" w:rsidR="004622B0" w:rsidRPr="004622B0" w:rsidRDefault="004622B0" w:rsidP="004622B0">
      <w:r w:rsidRPr="004622B0">
        <w:t>Fastsatt av Vestby kommunestyre 11. september 2006 med hjemmel i </w:t>
      </w:r>
      <w:hyperlink r:id="rId6" w:history="1">
        <w:r w:rsidRPr="004622B0">
          <w:rPr>
            <w:rStyle w:val="Hyperkobling"/>
          </w:rPr>
          <w:t>lov 13. mars 1981 nr. 6</w:t>
        </w:r>
      </w:hyperlink>
      <w:r w:rsidRPr="004622B0">
        <w:t> om vern mot forurensninger og om avfall (Forurensningsloven) </w:t>
      </w:r>
      <w:hyperlink r:id="rId7" w:history="1">
        <w:r w:rsidRPr="004622B0">
          <w:rPr>
            <w:rStyle w:val="Hyperkobling"/>
          </w:rPr>
          <w:t>§ 9</w:t>
        </w:r>
      </w:hyperlink>
      <w:r w:rsidRPr="004622B0">
        <w:t>, jf. </w:t>
      </w:r>
      <w:hyperlink r:id="rId8" w:history="1">
        <w:r w:rsidRPr="004622B0">
          <w:rPr>
            <w:rStyle w:val="Hyperkobling"/>
          </w:rPr>
          <w:t>delegeringsvedtak 19. juli 2001 nr. 1706</w:t>
        </w:r>
      </w:hyperlink>
      <w:r w:rsidRPr="004622B0">
        <w:t>.</w:t>
      </w:r>
    </w:p>
    <w:p w14:paraId="0751B186" w14:textId="77777777" w:rsidR="004622B0" w:rsidRPr="004622B0" w:rsidRDefault="004622B0" w:rsidP="004622B0">
      <w:bookmarkStart w:id="0" w:name="§1"/>
      <w:bookmarkStart w:id="1" w:name="PARAGRAF_1"/>
      <w:bookmarkEnd w:id="0"/>
      <w:bookmarkEnd w:id="1"/>
      <w:r w:rsidRPr="004622B0">
        <w:rPr>
          <w:b/>
          <w:bCs/>
        </w:rPr>
        <w:t>§ 1.</w:t>
      </w:r>
      <w:r w:rsidRPr="004622B0">
        <w:rPr>
          <w:b/>
          <w:bCs/>
          <w:i/>
          <w:iCs/>
        </w:rPr>
        <w:t>Formål</w:t>
      </w:r>
    </w:p>
    <w:p w14:paraId="641409FD" w14:textId="77777777" w:rsidR="004622B0" w:rsidRPr="004622B0" w:rsidRDefault="004622B0" w:rsidP="004622B0">
      <w:r w:rsidRPr="004622B0">
        <w:t>Formålet med denne forskriften er å forhindre forurensning og helseproblemer i kommunen som følge av åpen brenning og brenning av avfall i småovner. Dette vil igjen medføre bedre avfallshåndtering og økt utnyttelse av ressurser gjennom avfallsreduksjon, materialgjenvinning og energiutnyttelse.</w:t>
      </w:r>
    </w:p>
    <w:p w14:paraId="6FD02478" w14:textId="77777777" w:rsidR="004622B0" w:rsidRPr="004622B0" w:rsidRDefault="004622B0" w:rsidP="004622B0">
      <w:bookmarkStart w:id="2" w:name="§2"/>
      <w:bookmarkStart w:id="3" w:name="PARAGRAF_2"/>
      <w:bookmarkEnd w:id="2"/>
      <w:bookmarkEnd w:id="3"/>
      <w:r w:rsidRPr="004622B0">
        <w:rPr>
          <w:b/>
          <w:bCs/>
        </w:rPr>
        <w:t>§ 2.</w:t>
      </w:r>
      <w:r w:rsidRPr="004622B0">
        <w:rPr>
          <w:b/>
          <w:bCs/>
          <w:i/>
          <w:iCs/>
        </w:rPr>
        <w:t>Virkeområde</w:t>
      </w:r>
    </w:p>
    <w:p w14:paraId="1F140F93" w14:textId="77777777" w:rsidR="004622B0" w:rsidRPr="004622B0" w:rsidRDefault="004622B0" w:rsidP="004622B0">
      <w:r w:rsidRPr="004622B0">
        <w:t>Denne forskriften gjelder åpen brenning og brenning av avfall i småovner innenfor kommunens grenser.</w:t>
      </w:r>
    </w:p>
    <w:p w14:paraId="5FA6372B" w14:textId="77777777" w:rsidR="004622B0" w:rsidRPr="004622B0" w:rsidRDefault="004622B0" w:rsidP="004622B0">
      <w:bookmarkStart w:id="4" w:name="§3"/>
      <w:bookmarkStart w:id="5" w:name="PARAGRAF_3"/>
      <w:bookmarkEnd w:id="4"/>
      <w:bookmarkEnd w:id="5"/>
      <w:r w:rsidRPr="004622B0">
        <w:rPr>
          <w:b/>
          <w:bCs/>
        </w:rPr>
        <w:t>§ 3.</w:t>
      </w:r>
      <w:r w:rsidRPr="004622B0">
        <w:rPr>
          <w:b/>
          <w:bCs/>
          <w:i/>
          <w:iCs/>
        </w:rPr>
        <w:t>Definisjoner</w:t>
      </w:r>
    </w:p>
    <w:p w14:paraId="069F5261" w14:textId="77777777" w:rsidR="004622B0" w:rsidRPr="004622B0" w:rsidRDefault="004622B0" w:rsidP="004622B0">
      <w:r w:rsidRPr="004622B0">
        <w:t>I denne forskrift menes med:</w:t>
      </w: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4622B0" w:rsidRPr="004622B0" w14:paraId="0DFD9C26" w14:textId="77777777" w:rsidTr="004622B0">
        <w:tc>
          <w:tcPr>
            <w:tcW w:w="67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27F9FA" w14:textId="77777777" w:rsidR="004622B0" w:rsidRPr="004622B0" w:rsidRDefault="004622B0" w:rsidP="004622B0">
            <w:r w:rsidRPr="004622B0">
              <w:t>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ADC222" w14:textId="77777777" w:rsidR="004622B0" w:rsidRPr="004622B0" w:rsidRDefault="004622B0" w:rsidP="004622B0">
            <w:r w:rsidRPr="004622B0">
              <w:rPr>
                <w:i/>
                <w:iCs/>
              </w:rPr>
              <w:t>Åpen brenning:</w:t>
            </w:r>
            <w:r w:rsidRPr="004622B0">
              <w:t> all brenning som skjer utendørs.</w:t>
            </w:r>
          </w:p>
        </w:tc>
      </w:tr>
    </w:tbl>
    <w:p w14:paraId="555C12C7" w14:textId="77777777" w:rsidR="004622B0" w:rsidRPr="004622B0" w:rsidRDefault="004622B0" w:rsidP="004622B0">
      <w:pPr>
        <w:rPr>
          <w:vanish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4622B0" w:rsidRPr="004622B0" w14:paraId="4EC81610" w14:textId="77777777" w:rsidTr="004622B0">
        <w:tc>
          <w:tcPr>
            <w:tcW w:w="67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49463E" w14:textId="77777777" w:rsidR="004622B0" w:rsidRPr="004622B0" w:rsidRDefault="004622B0" w:rsidP="004622B0">
            <w:r w:rsidRPr="004622B0">
              <w:t>b)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188C38" w14:textId="77777777" w:rsidR="004622B0" w:rsidRPr="004622B0" w:rsidRDefault="004622B0" w:rsidP="004622B0">
            <w:r w:rsidRPr="004622B0">
              <w:rPr>
                <w:i/>
                <w:iCs/>
              </w:rPr>
              <w:t>Småovner:</w:t>
            </w:r>
            <w:r w:rsidRPr="004622B0">
              <w:t> forbrenningsovner som ikke har tillatelse fra Statens forurensningstilsyn eller fylkesmannen eller er tillatt etter statlige forskrifter etter forurensningsloven.</w:t>
            </w:r>
          </w:p>
        </w:tc>
      </w:tr>
    </w:tbl>
    <w:p w14:paraId="6D0335DB" w14:textId="77777777" w:rsidR="004622B0" w:rsidRPr="004622B0" w:rsidRDefault="004622B0" w:rsidP="004622B0">
      <w:bookmarkStart w:id="6" w:name="§4"/>
      <w:bookmarkStart w:id="7" w:name="PARAGRAF_4"/>
      <w:bookmarkEnd w:id="6"/>
      <w:bookmarkEnd w:id="7"/>
      <w:r w:rsidRPr="004622B0">
        <w:rPr>
          <w:b/>
          <w:bCs/>
        </w:rPr>
        <w:t>§ 4.</w:t>
      </w:r>
      <w:r w:rsidRPr="004622B0">
        <w:rPr>
          <w:b/>
          <w:bCs/>
          <w:i/>
          <w:iCs/>
        </w:rPr>
        <w:t>Forbud mot åpen brenning og brenning av avfall i småovner</w:t>
      </w:r>
    </w:p>
    <w:p w14:paraId="2F360ECB" w14:textId="77777777" w:rsidR="004622B0" w:rsidRPr="004622B0" w:rsidRDefault="004622B0" w:rsidP="004622B0">
      <w:r w:rsidRPr="004622B0">
        <w:t>Åpen brenning og brenning av avfall i småovner er forbudt, med mindre annet følger av forskriftens § 5.</w:t>
      </w:r>
    </w:p>
    <w:p w14:paraId="47E23B84" w14:textId="77777777" w:rsidR="004622B0" w:rsidRPr="004622B0" w:rsidRDefault="004622B0" w:rsidP="004622B0">
      <w:r w:rsidRPr="004622B0">
        <w:lastRenderedPageBreak/>
        <w:t>Det vises også til brannvernlovens forskrift 26. juni 2002 nr. 847 om brannforebyggende tiltak og tilsyn. Det er forbudt å gjøre opp ild i og i nærheten av skogsmark i tidsrommet 15. april til 15. september uten brannvesenets tillatelse.</w:t>
      </w:r>
    </w:p>
    <w:p w14:paraId="4D121284" w14:textId="77777777" w:rsidR="004622B0" w:rsidRPr="004622B0" w:rsidRDefault="004622B0" w:rsidP="004622B0">
      <w:bookmarkStart w:id="8" w:name="§5"/>
      <w:bookmarkStart w:id="9" w:name="PARAGRAF_5"/>
      <w:bookmarkEnd w:id="8"/>
      <w:bookmarkEnd w:id="9"/>
      <w:r w:rsidRPr="004622B0">
        <w:rPr>
          <w:b/>
          <w:bCs/>
        </w:rPr>
        <w:t>§ 5.</w:t>
      </w:r>
      <w:r w:rsidRPr="004622B0">
        <w:rPr>
          <w:b/>
          <w:bCs/>
          <w:i/>
          <w:iCs/>
        </w:rPr>
        <w:t>Unntak fra forbudet</w:t>
      </w:r>
    </w:p>
    <w:p w14:paraId="495D2A71" w14:textId="77777777" w:rsidR="004622B0" w:rsidRPr="004622B0" w:rsidRDefault="004622B0" w:rsidP="004622B0">
      <w:r w:rsidRPr="004622B0">
        <w:t>Følgende brenning skal likevel være tillatt:</w:t>
      </w: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4622B0" w:rsidRPr="004622B0" w14:paraId="70290AEA" w14:textId="77777777" w:rsidTr="004622B0">
        <w:tc>
          <w:tcPr>
            <w:tcW w:w="67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321EC0" w14:textId="77777777" w:rsidR="004622B0" w:rsidRPr="004622B0" w:rsidRDefault="004622B0" w:rsidP="004622B0">
            <w:r w:rsidRPr="004622B0">
              <w:t>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D25C3B" w14:textId="77777777" w:rsidR="004622B0" w:rsidRPr="004622B0" w:rsidRDefault="004622B0" w:rsidP="004622B0">
            <w:r w:rsidRPr="004622B0">
              <w:t>Åpen brenning på grillinnretninger, utepeiser og kaffebål.</w:t>
            </w:r>
          </w:p>
        </w:tc>
      </w:tr>
    </w:tbl>
    <w:p w14:paraId="719497C9" w14:textId="77777777" w:rsidR="004622B0" w:rsidRPr="004622B0" w:rsidRDefault="004622B0" w:rsidP="004622B0">
      <w:pPr>
        <w:rPr>
          <w:vanish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4622B0" w:rsidRPr="004622B0" w14:paraId="2EC78B48" w14:textId="77777777" w:rsidTr="004622B0">
        <w:tc>
          <w:tcPr>
            <w:tcW w:w="67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8FDFB2" w14:textId="77777777" w:rsidR="004622B0" w:rsidRPr="004622B0" w:rsidRDefault="004622B0" w:rsidP="004622B0">
            <w:r w:rsidRPr="004622B0">
              <w:t>b)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859C3C" w14:textId="77777777" w:rsidR="004622B0" w:rsidRPr="004622B0" w:rsidRDefault="004622B0" w:rsidP="004622B0">
            <w:r w:rsidRPr="004622B0">
              <w:t>Brenning av rent trevirke i vedovn, dvs. materialer som ikke er impregnert, malt eller overflatebehandlet på annen måte.</w:t>
            </w:r>
          </w:p>
        </w:tc>
      </w:tr>
    </w:tbl>
    <w:p w14:paraId="383708B2" w14:textId="77777777" w:rsidR="004622B0" w:rsidRPr="004622B0" w:rsidRDefault="004622B0" w:rsidP="004622B0">
      <w:pPr>
        <w:rPr>
          <w:vanish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4622B0" w:rsidRPr="004622B0" w14:paraId="49232B69" w14:textId="77777777" w:rsidTr="004622B0">
        <w:tc>
          <w:tcPr>
            <w:tcW w:w="67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556FB4" w14:textId="77777777" w:rsidR="004622B0" w:rsidRPr="004622B0" w:rsidRDefault="004622B0" w:rsidP="004622B0">
            <w:r w:rsidRPr="004622B0">
              <w:t>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AB1A78" w14:textId="77777777" w:rsidR="004622B0" w:rsidRPr="004622B0" w:rsidRDefault="004622B0" w:rsidP="004622B0">
            <w:r w:rsidRPr="004622B0">
              <w:t>Brenning av avispapir, melkekartonger og liknende i vedovn.</w:t>
            </w:r>
          </w:p>
        </w:tc>
      </w:tr>
    </w:tbl>
    <w:p w14:paraId="65452F5D" w14:textId="77777777" w:rsidR="004622B0" w:rsidRPr="004622B0" w:rsidRDefault="004622B0" w:rsidP="004622B0">
      <w:pPr>
        <w:rPr>
          <w:vanish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4622B0" w:rsidRPr="004622B0" w14:paraId="6644A550" w14:textId="77777777" w:rsidTr="004622B0">
        <w:tc>
          <w:tcPr>
            <w:tcW w:w="67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36E2EB" w14:textId="77777777" w:rsidR="004622B0" w:rsidRPr="004622B0" w:rsidRDefault="004622B0" w:rsidP="004622B0">
            <w:r w:rsidRPr="004622B0">
              <w:t>d)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AC2CF0" w14:textId="77777777" w:rsidR="004622B0" w:rsidRPr="004622B0" w:rsidRDefault="004622B0" w:rsidP="004622B0">
            <w:r w:rsidRPr="004622B0">
              <w:t>Sankthansbål.</w:t>
            </w:r>
          </w:p>
        </w:tc>
      </w:tr>
    </w:tbl>
    <w:p w14:paraId="7286DBC1" w14:textId="77777777" w:rsidR="004622B0" w:rsidRPr="004622B0" w:rsidRDefault="004622B0" w:rsidP="004622B0">
      <w:bookmarkStart w:id="10" w:name="§6"/>
      <w:bookmarkStart w:id="11" w:name="PARAGRAF_6"/>
      <w:bookmarkEnd w:id="10"/>
      <w:bookmarkEnd w:id="11"/>
      <w:r w:rsidRPr="004622B0">
        <w:rPr>
          <w:b/>
          <w:bCs/>
        </w:rPr>
        <w:t>§ 6.</w:t>
      </w:r>
      <w:r w:rsidRPr="004622B0">
        <w:rPr>
          <w:b/>
          <w:bCs/>
          <w:i/>
          <w:iCs/>
        </w:rPr>
        <w:t>Dispensasjon</w:t>
      </w:r>
    </w:p>
    <w:p w14:paraId="3AA97852" w14:textId="77777777" w:rsidR="004622B0" w:rsidRPr="004622B0" w:rsidRDefault="004622B0" w:rsidP="004622B0">
      <w:r w:rsidRPr="004622B0">
        <w:t>Kommunen kan i særlige tilfeller dispensere fra forbudet i </w:t>
      </w:r>
      <w:hyperlink r:id="rId9" w:history="1">
        <w:r w:rsidRPr="004622B0">
          <w:rPr>
            <w:rStyle w:val="Hyperkobling"/>
          </w:rPr>
          <w:t>§ 4</w:t>
        </w:r>
      </w:hyperlink>
      <w:r w:rsidRPr="004622B0">
        <w:t> etter skriftlig søknad. Før dispensasjon gis, skal søknaden ha vært forelagt kommunelegen til uttalelse.</w:t>
      </w:r>
    </w:p>
    <w:p w14:paraId="1279A959" w14:textId="77777777" w:rsidR="004622B0" w:rsidRPr="004622B0" w:rsidRDefault="004622B0" w:rsidP="004622B0">
      <w:hyperlink r:id="rId10" w:anchor="shareModal" w:history="1">
        <w:r w:rsidRPr="004622B0">
          <w:rPr>
            <w:rStyle w:val="Hyperkobling"/>
            <w:rFonts w:ascii="Segoe UI Emoji" w:hAnsi="Segoe UI Emoji" w:cs="Segoe UI Emoji"/>
          </w:rPr>
          <w:t>🔗</w:t>
        </w:r>
      </w:hyperlink>
    </w:p>
    <w:p w14:paraId="606280B7" w14:textId="77777777" w:rsidR="004622B0" w:rsidRPr="004622B0" w:rsidRDefault="004622B0" w:rsidP="004622B0">
      <w:bookmarkStart w:id="12" w:name="§7"/>
      <w:bookmarkStart w:id="13" w:name="PARAGRAF_7"/>
      <w:bookmarkEnd w:id="12"/>
      <w:bookmarkEnd w:id="13"/>
      <w:r w:rsidRPr="004622B0">
        <w:rPr>
          <w:b/>
          <w:bCs/>
        </w:rPr>
        <w:t>§ 7.</w:t>
      </w:r>
      <w:r w:rsidRPr="004622B0">
        <w:rPr>
          <w:b/>
          <w:bCs/>
          <w:i/>
          <w:iCs/>
        </w:rPr>
        <w:t>Tilsyn</w:t>
      </w:r>
    </w:p>
    <w:p w14:paraId="3DF0CDF6" w14:textId="77777777" w:rsidR="004622B0" w:rsidRPr="004622B0" w:rsidRDefault="004622B0" w:rsidP="004622B0">
      <w:r w:rsidRPr="004622B0">
        <w:t>Kommunen fører tilsyn med at bestemmelsene i denne forskrift overholdes.</w:t>
      </w:r>
    </w:p>
    <w:p w14:paraId="5A1A3C45" w14:textId="77777777" w:rsidR="004622B0" w:rsidRPr="004622B0" w:rsidRDefault="004622B0" w:rsidP="004622B0">
      <w:bookmarkStart w:id="14" w:name="§8"/>
      <w:bookmarkStart w:id="15" w:name="PARAGRAF_8"/>
      <w:bookmarkEnd w:id="14"/>
      <w:bookmarkEnd w:id="15"/>
      <w:r w:rsidRPr="004622B0">
        <w:rPr>
          <w:b/>
          <w:bCs/>
        </w:rPr>
        <w:t>§ 8.</w:t>
      </w:r>
      <w:r w:rsidRPr="004622B0">
        <w:rPr>
          <w:b/>
          <w:bCs/>
          <w:i/>
          <w:iCs/>
        </w:rPr>
        <w:t>Klage</w:t>
      </w:r>
    </w:p>
    <w:p w14:paraId="3B86FE1B" w14:textId="77777777" w:rsidR="004622B0" w:rsidRPr="004622B0" w:rsidRDefault="004622B0" w:rsidP="004622B0">
      <w:r w:rsidRPr="004622B0">
        <w:t xml:space="preserve">Vedtak truffet i </w:t>
      </w:r>
      <w:proofErr w:type="gramStart"/>
      <w:r w:rsidRPr="004622B0">
        <w:t>medhold av</w:t>
      </w:r>
      <w:proofErr w:type="gramEnd"/>
      <w:r w:rsidRPr="004622B0">
        <w:t xml:space="preserve"> denne forskrift kan påklages til kommunens særskilte klageorgan. Fylkesmannen er klageinstans for vedtak fattet av kommunestyret.</w:t>
      </w:r>
    </w:p>
    <w:p w14:paraId="44CF1FE2" w14:textId="77777777" w:rsidR="004622B0" w:rsidRPr="004622B0" w:rsidRDefault="004622B0" w:rsidP="004622B0">
      <w:bookmarkStart w:id="16" w:name="§9"/>
      <w:bookmarkStart w:id="17" w:name="PARAGRAF_9"/>
      <w:bookmarkEnd w:id="16"/>
      <w:bookmarkEnd w:id="17"/>
      <w:r w:rsidRPr="004622B0">
        <w:rPr>
          <w:b/>
          <w:bCs/>
        </w:rPr>
        <w:t>§ 9.</w:t>
      </w:r>
      <w:r w:rsidRPr="004622B0">
        <w:rPr>
          <w:b/>
          <w:bCs/>
          <w:i/>
          <w:iCs/>
        </w:rPr>
        <w:t>Straff</w:t>
      </w:r>
    </w:p>
    <w:p w14:paraId="59070548" w14:textId="77777777" w:rsidR="004622B0" w:rsidRPr="004622B0" w:rsidRDefault="004622B0" w:rsidP="004622B0">
      <w:r w:rsidRPr="004622B0">
        <w:t>Overtredelse av denne forskrift kan medføre straffeansvar jf. </w:t>
      </w:r>
      <w:hyperlink r:id="rId11" w:history="1">
        <w:r w:rsidRPr="004622B0">
          <w:rPr>
            <w:rStyle w:val="Hyperkobling"/>
          </w:rPr>
          <w:t>forurensningsloven § 78</w:t>
        </w:r>
      </w:hyperlink>
      <w:r w:rsidRPr="004622B0">
        <w:t>.</w:t>
      </w:r>
    </w:p>
    <w:p w14:paraId="7D626F5F" w14:textId="77777777" w:rsidR="004622B0" w:rsidRPr="004622B0" w:rsidRDefault="004622B0" w:rsidP="004622B0">
      <w:bookmarkStart w:id="18" w:name="§10"/>
      <w:bookmarkStart w:id="19" w:name="PARAGRAF_10"/>
      <w:bookmarkEnd w:id="18"/>
      <w:bookmarkEnd w:id="19"/>
      <w:r w:rsidRPr="004622B0">
        <w:rPr>
          <w:b/>
          <w:bCs/>
        </w:rPr>
        <w:t>§ 10.</w:t>
      </w:r>
      <w:r w:rsidRPr="004622B0">
        <w:rPr>
          <w:b/>
          <w:bCs/>
          <w:i/>
          <w:iCs/>
        </w:rPr>
        <w:t>Ikrafttreden</w:t>
      </w:r>
    </w:p>
    <w:p w14:paraId="44579602" w14:textId="77777777" w:rsidR="004622B0" w:rsidRPr="004622B0" w:rsidRDefault="004622B0" w:rsidP="004622B0">
      <w:r w:rsidRPr="004622B0">
        <w:t>Denne forskrift trer i kraft fra 1. oktober 2006.</w:t>
      </w:r>
    </w:p>
    <w:p w14:paraId="1C08A191" w14:textId="2D9FA102" w:rsidR="00E511DB" w:rsidRPr="004622B0" w:rsidRDefault="00E511DB" w:rsidP="004622B0"/>
    <w:sectPr w:rsidR="00E511DB" w:rsidRPr="00462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B0"/>
    <w:rsid w:val="004622B0"/>
    <w:rsid w:val="00E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336E"/>
  <w15:chartTrackingRefBased/>
  <w15:docId w15:val="{697213DF-805B-4EDE-90AB-749DB4C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622B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62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75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90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0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69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6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4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1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4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27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1-07-19-170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vdata.no/lov/1981-03-13-6/%C2%A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vdata.no/lov/1981-03-13-6" TargetMode="External"/><Relationship Id="rId11" Type="http://schemas.openxmlformats.org/officeDocument/2006/relationships/hyperlink" Target="https://lovdata.no/lov/1981-03-13-6/%C2%A778" TargetMode="External"/><Relationship Id="rId5" Type="http://schemas.openxmlformats.org/officeDocument/2006/relationships/hyperlink" Target="https://lovdata.no/forskrift/2001-07-19-1706" TargetMode="External"/><Relationship Id="rId10" Type="http://schemas.openxmlformats.org/officeDocument/2006/relationships/hyperlink" Target="https://lovdata.no/dokument/LF/forskrift/2006-09-11-1079" TargetMode="External"/><Relationship Id="rId4" Type="http://schemas.openxmlformats.org/officeDocument/2006/relationships/hyperlink" Target="https://lovdata.no/lov/1981-03-13-6/%C2%A79" TargetMode="External"/><Relationship Id="rId9" Type="http://schemas.openxmlformats.org/officeDocument/2006/relationships/hyperlink" Target="https://lovdata.no/forskrift/2006-09-11-1079/%C2%A7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Hatlen</dc:creator>
  <cp:keywords/>
  <dc:description/>
  <cp:lastModifiedBy>Jack Hatlen</cp:lastModifiedBy>
  <cp:revision>1</cp:revision>
  <dcterms:created xsi:type="dcterms:W3CDTF">2022-02-16T12:15:00Z</dcterms:created>
  <dcterms:modified xsi:type="dcterms:W3CDTF">2022-02-16T12:18:00Z</dcterms:modified>
</cp:coreProperties>
</file>